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6F0" w:rsidRDefault="003E16F0" w:rsidP="003E16F0">
      <w:pPr>
        <w:spacing w:after="0" w:line="240" w:lineRule="auto"/>
        <w:jc w:val="center"/>
        <w:rPr>
          <w:rFonts w:asciiTheme="minorBidi" w:hAnsiTheme="minorBidi"/>
          <w:sz w:val="20"/>
          <w:szCs w:val="20"/>
        </w:rPr>
      </w:pPr>
    </w:p>
    <w:p w:rsidR="003E16F0" w:rsidRPr="003E16F0" w:rsidRDefault="001B246D" w:rsidP="003E16F0">
      <w:pPr>
        <w:spacing w:after="0" w:line="240" w:lineRule="auto"/>
        <w:jc w:val="center"/>
        <w:rPr>
          <w:rFonts w:asciiTheme="minorBidi" w:hAnsiTheme="minorBidi"/>
          <w:b/>
          <w:sz w:val="28"/>
          <w:szCs w:val="28"/>
        </w:rPr>
      </w:pPr>
      <w:r w:rsidRPr="003E16F0">
        <w:rPr>
          <w:rFonts w:asciiTheme="minorBidi" w:hAnsiTheme="minorBidi"/>
          <w:b/>
          <w:sz w:val="28"/>
          <w:szCs w:val="28"/>
        </w:rPr>
        <w:t>Aramex</w:t>
      </w:r>
      <w:r w:rsidR="00D758B2" w:rsidRPr="003E16F0">
        <w:rPr>
          <w:rFonts w:asciiTheme="minorBidi" w:hAnsiTheme="minorBidi"/>
          <w:b/>
          <w:sz w:val="28"/>
          <w:szCs w:val="28"/>
        </w:rPr>
        <w:t xml:space="preserve"> </w:t>
      </w:r>
      <w:r w:rsidR="00124A83" w:rsidRPr="003E16F0">
        <w:rPr>
          <w:rFonts w:asciiTheme="minorBidi" w:hAnsiTheme="minorBidi"/>
          <w:b/>
          <w:sz w:val="28"/>
          <w:szCs w:val="28"/>
        </w:rPr>
        <w:t>Announces</w:t>
      </w:r>
      <w:r w:rsidR="00B66DE3" w:rsidRPr="003E16F0">
        <w:rPr>
          <w:rFonts w:asciiTheme="minorBidi" w:hAnsiTheme="minorBidi"/>
          <w:b/>
          <w:sz w:val="28"/>
          <w:szCs w:val="28"/>
        </w:rPr>
        <w:t xml:space="preserve"> </w:t>
      </w:r>
      <w:r w:rsidR="00061A59">
        <w:rPr>
          <w:rFonts w:asciiTheme="minorBidi" w:hAnsiTheme="minorBidi"/>
          <w:b/>
          <w:sz w:val="28"/>
          <w:szCs w:val="28"/>
        </w:rPr>
        <w:t>Strong</w:t>
      </w:r>
      <w:r w:rsidR="009E54EF" w:rsidRPr="003E16F0">
        <w:rPr>
          <w:rFonts w:asciiTheme="minorBidi" w:hAnsiTheme="minorBidi"/>
          <w:b/>
          <w:sz w:val="28"/>
          <w:szCs w:val="28"/>
        </w:rPr>
        <w:t xml:space="preserve"> Revenue Growth</w:t>
      </w:r>
      <w:r w:rsidR="00061A59">
        <w:rPr>
          <w:rFonts w:asciiTheme="minorBidi" w:hAnsiTheme="minorBidi"/>
          <w:b/>
          <w:sz w:val="28"/>
          <w:szCs w:val="28"/>
        </w:rPr>
        <w:t xml:space="preserve"> For 2015</w:t>
      </w:r>
    </w:p>
    <w:p w:rsidR="003E16F0" w:rsidRPr="00B340A7" w:rsidRDefault="003E16F0" w:rsidP="00B340A7">
      <w:pPr>
        <w:spacing w:after="0" w:line="240" w:lineRule="auto"/>
        <w:jc w:val="both"/>
        <w:rPr>
          <w:rFonts w:asciiTheme="minorBidi" w:hAnsiTheme="minorBidi"/>
          <w:i/>
          <w:sz w:val="20"/>
        </w:rPr>
      </w:pPr>
    </w:p>
    <w:p w:rsidR="003E16F0" w:rsidRPr="00B340A7" w:rsidRDefault="00CD6CC7" w:rsidP="0090107A">
      <w:pPr>
        <w:pStyle w:val="ListParagraph"/>
        <w:numPr>
          <w:ilvl w:val="0"/>
          <w:numId w:val="14"/>
        </w:numPr>
        <w:spacing w:after="0" w:line="240" w:lineRule="auto"/>
        <w:jc w:val="both"/>
        <w:rPr>
          <w:rFonts w:asciiTheme="minorBidi" w:hAnsiTheme="minorBidi"/>
          <w:i/>
          <w:sz w:val="20"/>
        </w:rPr>
      </w:pPr>
      <w:r w:rsidRPr="003E16F0">
        <w:rPr>
          <w:rFonts w:asciiTheme="minorBidi" w:hAnsiTheme="minorBidi"/>
          <w:i/>
          <w:iCs/>
          <w:sz w:val="20"/>
          <w:szCs w:val="20"/>
        </w:rPr>
        <w:t xml:space="preserve">2015 </w:t>
      </w:r>
      <w:r w:rsidR="001A6151" w:rsidRPr="003E16F0">
        <w:rPr>
          <w:rFonts w:asciiTheme="minorBidi" w:hAnsiTheme="minorBidi"/>
          <w:i/>
          <w:iCs/>
          <w:sz w:val="20"/>
          <w:szCs w:val="20"/>
        </w:rPr>
        <w:t>R</w:t>
      </w:r>
      <w:r w:rsidR="00753250" w:rsidRPr="003E16F0">
        <w:rPr>
          <w:rFonts w:asciiTheme="minorBidi" w:hAnsiTheme="minorBidi"/>
          <w:i/>
          <w:iCs/>
          <w:sz w:val="20"/>
          <w:szCs w:val="20"/>
        </w:rPr>
        <w:t xml:space="preserve">evenues increased by </w:t>
      </w:r>
      <w:r w:rsidR="0090107A">
        <w:rPr>
          <w:rFonts w:asciiTheme="minorBidi" w:hAnsiTheme="minorBidi"/>
          <w:i/>
          <w:sz w:val="20"/>
          <w:szCs w:val="20"/>
        </w:rPr>
        <w:t>5</w:t>
      </w:r>
      <w:r w:rsidR="00753250" w:rsidRPr="003E16F0">
        <w:rPr>
          <w:rFonts w:asciiTheme="minorBidi" w:hAnsiTheme="minorBidi"/>
          <w:i/>
          <w:iCs/>
          <w:sz w:val="20"/>
          <w:szCs w:val="20"/>
        </w:rPr>
        <w:t xml:space="preserve">% to AED </w:t>
      </w:r>
      <w:r w:rsidR="0090107A">
        <w:rPr>
          <w:rFonts w:asciiTheme="minorBidi" w:hAnsiTheme="minorBidi"/>
          <w:i/>
          <w:sz w:val="20"/>
          <w:szCs w:val="20"/>
        </w:rPr>
        <w:t>3,837</w:t>
      </w:r>
      <w:r w:rsidR="0090107A" w:rsidRPr="003E16F0">
        <w:rPr>
          <w:rFonts w:asciiTheme="minorBidi" w:hAnsiTheme="minorBidi"/>
          <w:i/>
          <w:iCs/>
          <w:sz w:val="20"/>
          <w:szCs w:val="20"/>
        </w:rPr>
        <w:t xml:space="preserve"> </w:t>
      </w:r>
      <w:r w:rsidR="000226CC" w:rsidRPr="003E16F0">
        <w:rPr>
          <w:rFonts w:asciiTheme="minorBidi" w:hAnsiTheme="minorBidi"/>
          <w:i/>
          <w:iCs/>
          <w:sz w:val="20"/>
          <w:szCs w:val="20"/>
        </w:rPr>
        <w:t xml:space="preserve">million, compared to </w:t>
      </w:r>
      <w:r w:rsidR="00753250" w:rsidRPr="003E16F0">
        <w:rPr>
          <w:rFonts w:asciiTheme="minorBidi" w:hAnsiTheme="minorBidi"/>
          <w:i/>
          <w:iCs/>
          <w:sz w:val="20"/>
          <w:szCs w:val="20"/>
        </w:rPr>
        <w:t>AED 3</w:t>
      </w:r>
      <w:r w:rsidR="00175BC0">
        <w:rPr>
          <w:rFonts w:asciiTheme="minorBidi" w:hAnsiTheme="minorBidi"/>
          <w:i/>
          <w:iCs/>
          <w:sz w:val="20"/>
          <w:szCs w:val="20"/>
        </w:rPr>
        <w:t>,</w:t>
      </w:r>
      <w:r w:rsidR="0090107A" w:rsidRPr="003E16F0">
        <w:rPr>
          <w:rFonts w:asciiTheme="minorBidi" w:hAnsiTheme="minorBidi"/>
          <w:i/>
          <w:iCs/>
          <w:sz w:val="20"/>
          <w:szCs w:val="20"/>
        </w:rPr>
        <w:t>6</w:t>
      </w:r>
      <w:r w:rsidR="0090107A">
        <w:rPr>
          <w:rFonts w:asciiTheme="minorBidi" w:hAnsiTheme="minorBidi"/>
          <w:i/>
          <w:iCs/>
          <w:sz w:val="20"/>
          <w:szCs w:val="20"/>
        </w:rPr>
        <w:t>43</w:t>
      </w:r>
      <w:r w:rsidR="0090107A" w:rsidRPr="003E16F0">
        <w:rPr>
          <w:rFonts w:asciiTheme="minorBidi" w:hAnsiTheme="minorBidi"/>
          <w:i/>
          <w:iCs/>
          <w:sz w:val="20"/>
          <w:szCs w:val="20"/>
        </w:rPr>
        <w:t xml:space="preserve"> </w:t>
      </w:r>
      <w:r w:rsidR="00753250" w:rsidRPr="003E16F0">
        <w:rPr>
          <w:rFonts w:asciiTheme="minorBidi" w:hAnsiTheme="minorBidi"/>
          <w:i/>
          <w:iCs/>
          <w:sz w:val="20"/>
          <w:szCs w:val="20"/>
        </w:rPr>
        <w:t xml:space="preserve">million in </w:t>
      </w:r>
      <w:r w:rsidR="001D1D7A" w:rsidRPr="003E16F0">
        <w:rPr>
          <w:rFonts w:asciiTheme="minorBidi" w:hAnsiTheme="minorBidi"/>
          <w:i/>
          <w:iCs/>
          <w:sz w:val="20"/>
          <w:szCs w:val="20"/>
        </w:rPr>
        <w:t>2014</w:t>
      </w:r>
      <w:r w:rsidR="00084983" w:rsidRPr="003E16F0">
        <w:rPr>
          <w:rFonts w:asciiTheme="minorBidi" w:hAnsiTheme="minorBidi"/>
          <w:i/>
          <w:iCs/>
          <w:sz w:val="20"/>
          <w:szCs w:val="20"/>
        </w:rPr>
        <w:t>.</w:t>
      </w:r>
    </w:p>
    <w:p w:rsidR="00B52F78" w:rsidRPr="00B52F78" w:rsidRDefault="00CF757B" w:rsidP="00B52F78">
      <w:pPr>
        <w:pStyle w:val="ListParagraph"/>
        <w:numPr>
          <w:ilvl w:val="0"/>
          <w:numId w:val="14"/>
        </w:numPr>
        <w:spacing w:after="0" w:line="240" w:lineRule="auto"/>
        <w:jc w:val="both"/>
        <w:rPr>
          <w:rFonts w:asciiTheme="minorBidi" w:hAnsiTheme="minorBidi"/>
          <w:i/>
          <w:sz w:val="20"/>
        </w:rPr>
      </w:pPr>
      <w:r w:rsidRPr="003E16F0">
        <w:rPr>
          <w:rFonts w:asciiTheme="minorBidi" w:hAnsiTheme="minorBidi"/>
          <w:i/>
          <w:iCs/>
          <w:sz w:val="20"/>
          <w:szCs w:val="20"/>
        </w:rPr>
        <w:t xml:space="preserve">Revenues in Q4 2015 </w:t>
      </w:r>
      <w:r w:rsidR="00E92AD4" w:rsidRPr="003E16F0">
        <w:rPr>
          <w:rFonts w:asciiTheme="minorBidi" w:hAnsiTheme="minorBidi"/>
          <w:i/>
          <w:iCs/>
          <w:sz w:val="20"/>
          <w:szCs w:val="20"/>
        </w:rPr>
        <w:t>in</w:t>
      </w:r>
      <w:r w:rsidRPr="003E16F0">
        <w:rPr>
          <w:rFonts w:asciiTheme="minorBidi" w:hAnsiTheme="minorBidi"/>
          <w:i/>
          <w:iCs/>
          <w:sz w:val="20"/>
          <w:szCs w:val="20"/>
        </w:rPr>
        <w:t xml:space="preserve">creased by </w:t>
      </w:r>
      <w:r w:rsidR="00175BC0" w:rsidRPr="008336F2">
        <w:rPr>
          <w:rFonts w:asciiTheme="minorBidi" w:hAnsiTheme="minorBidi"/>
          <w:i/>
          <w:iCs/>
          <w:sz w:val="20"/>
          <w:szCs w:val="20"/>
        </w:rPr>
        <w:t>5</w:t>
      </w:r>
      <w:r w:rsidRPr="00175BC0">
        <w:rPr>
          <w:rFonts w:asciiTheme="minorBidi" w:hAnsiTheme="minorBidi"/>
          <w:i/>
          <w:iCs/>
          <w:sz w:val="20"/>
          <w:szCs w:val="20"/>
        </w:rPr>
        <w:t>%</w:t>
      </w:r>
      <w:r w:rsidRPr="003E16F0">
        <w:rPr>
          <w:rFonts w:asciiTheme="minorBidi" w:hAnsiTheme="minorBidi"/>
          <w:i/>
          <w:iCs/>
          <w:sz w:val="20"/>
          <w:szCs w:val="20"/>
        </w:rPr>
        <w:t xml:space="preserve"> to AED </w:t>
      </w:r>
      <w:r w:rsidR="00175BC0">
        <w:rPr>
          <w:rFonts w:asciiTheme="minorBidi" w:hAnsiTheme="minorBidi"/>
          <w:i/>
          <w:iCs/>
          <w:sz w:val="20"/>
          <w:szCs w:val="20"/>
        </w:rPr>
        <w:t>1,003</w:t>
      </w:r>
      <w:r w:rsidR="00175BC0" w:rsidRPr="003E16F0">
        <w:rPr>
          <w:rFonts w:asciiTheme="minorBidi" w:hAnsiTheme="minorBidi"/>
          <w:i/>
          <w:iCs/>
          <w:sz w:val="20"/>
          <w:szCs w:val="20"/>
        </w:rPr>
        <w:t xml:space="preserve"> </w:t>
      </w:r>
      <w:r w:rsidRPr="003E16F0">
        <w:rPr>
          <w:rFonts w:asciiTheme="minorBidi" w:hAnsiTheme="minorBidi"/>
          <w:i/>
          <w:iCs/>
          <w:sz w:val="20"/>
          <w:szCs w:val="20"/>
        </w:rPr>
        <w:t xml:space="preserve">million, compared to AED </w:t>
      </w:r>
      <w:r w:rsidR="00175BC0" w:rsidRPr="003E16F0">
        <w:rPr>
          <w:rFonts w:asciiTheme="minorBidi" w:hAnsiTheme="minorBidi"/>
          <w:sz w:val="20"/>
          <w:szCs w:val="20"/>
        </w:rPr>
        <w:t>95</w:t>
      </w:r>
      <w:r w:rsidR="00175BC0">
        <w:rPr>
          <w:rFonts w:asciiTheme="minorBidi" w:hAnsiTheme="minorBidi"/>
          <w:sz w:val="20"/>
          <w:szCs w:val="20"/>
        </w:rPr>
        <w:t>7</w:t>
      </w:r>
      <w:r w:rsidR="00175BC0" w:rsidRPr="003E16F0">
        <w:rPr>
          <w:rFonts w:asciiTheme="minorBidi" w:hAnsiTheme="minorBidi"/>
          <w:i/>
          <w:iCs/>
          <w:sz w:val="20"/>
          <w:szCs w:val="20"/>
        </w:rPr>
        <w:t xml:space="preserve"> </w:t>
      </w:r>
      <w:r w:rsidRPr="003E16F0">
        <w:rPr>
          <w:rFonts w:asciiTheme="minorBidi" w:hAnsiTheme="minorBidi"/>
          <w:i/>
          <w:iCs/>
          <w:sz w:val="20"/>
          <w:szCs w:val="20"/>
        </w:rPr>
        <w:t>million in Q4 2014</w:t>
      </w:r>
      <w:r w:rsidR="00084983" w:rsidRPr="003E16F0">
        <w:rPr>
          <w:rFonts w:asciiTheme="minorBidi" w:hAnsiTheme="minorBidi"/>
          <w:i/>
          <w:iCs/>
          <w:sz w:val="20"/>
          <w:szCs w:val="20"/>
        </w:rPr>
        <w:t>.</w:t>
      </w:r>
    </w:p>
    <w:p w:rsidR="003E16F0" w:rsidRPr="003E16F0" w:rsidRDefault="00B52F78" w:rsidP="00B52F78">
      <w:pPr>
        <w:pStyle w:val="ListParagraph"/>
        <w:numPr>
          <w:ilvl w:val="0"/>
          <w:numId w:val="14"/>
        </w:numPr>
        <w:spacing w:after="0" w:line="240" w:lineRule="auto"/>
        <w:jc w:val="both"/>
        <w:rPr>
          <w:rFonts w:asciiTheme="minorBidi" w:hAnsiTheme="minorBidi"/>
          <w:b/>
          <w:sz w:val="20"/>
          <w:szCs w:val="20"/>
        </w:rPr>
      </w:pPr>
      <w:r>
        <w:rPr>
          <w:rFonts w:asciiTheme="minorBidi" w:hAnsiTheme="minorBidi"/>
          <w:i/>
          <w:iCs/>
          <w:sz w:val="20"/>
          <w:szCs w:val="20"/>
        </w:rPr>
        <w:t>Operating</w:t>
      </w:r>
      <w:r w:rsidR="003E7282" w:rsidRPr="003E16F0">
        <w:rPr>
          <w:rFonts w:asciiTheme="minorBidi" w:hAnsiTheme="minorBidi"/>
          <w:i/>
          <w:iCs/>
          <w:sz w:val="20"/>
          <w:szCs w:val="20"/>
        </w:rPr>
        <w:t xml:space="preserve"> Profit</w:t>
      </w:r>
      <w:r w:rsidR="00E93785" w:rsidRPr="003E16F0">
        <w:rPr>
          <w:rFonts w:asciiTheme="minorBidi" w:hAnsiTheme="minorBidi"/>
          <w:i/>
          <w:iCs/>
          <w:sz w:val="20"/>
          <w:szCs w:val="20"/>
        </w:rPr>
        <w:t>s</w:t>
      </w:r>
      <w:r w:rsidR="003E7282" w:rsidRPr="003E16F0">
        <w:rPr>
          <w:rFonts w:asciiTheme="minorBidi" w:hAnsiTheme="minorBidi"/>
          <w:i/>
          <w:iCs/>
          <w:sz w:val="20"/>
          <w:szCs w:val="20"/>
        </w:rPr>
        <w:t xml:space="preserve"> for </w:t>
      </w:r>
      <w:r w:rsidR="00C20C4B">
        <w:rPr>
          <w:rFonts w:asciiTheme="minorBidi" w:hAnsiTheme="minorBidi"/>
          <w:i/>
          <w:iCs/>
          <w:sz w:val="20"/>
          <w:szCs w:val="20"/>
        </w:rPr>
        <w:t xml:space="preserve">Year </w:t>
      </w:r>
      <w:r w:rsidR="003E7282" w:rsidRPr="003E16F0">
        <w:rPr>
          <w:rFonts w:asciiTheme="minorBidi" w:hAnsiTheme="minorBidi"/>
          <w:i/>
          <w:iCs/>
          <w:sz w:val="20"/>
          <w:szCs w:val="20"/>
        </w:rPr>
        <w:t xml:space="preserve">2015 </w:t>
      </w:r>
      <w:r>
        <w:rPr>
          <w:rFonts w:asciiTheme="minorBidi" w:hAnsiTheme="minorBidi"/>
          <w:i/>
          <w:iCs/>
          <w:sz w:val="20"/>
          <w:szCs w:val="20"/>
        </w:rPr>
        <w:t>increased</w:t>
      </w:r>
      <w:r w:rsidR="00CF757B" w:rsidRPr="003E16F0">
        <w:rPr>
          <w:rFonts w:asciiTheme="minorBidi" w:hAnsiTheme="minorBidi"/>
          <w:i/>
          <w:iCs/>
          <w:sz w:val="20"/>
          <w:szCs w:val="20"/>
        </w:rPr>
        <w:t xml:space="preserve"> </w:t>
      </w:r>
      <w:r w:rsidR="003E7282" w:rsidRPr="003E16F0">
        <w:rPr>
          <w:rFonts w:asciiTheme="minorBidi" w:hAnsiTheme="minorBidi"/>
          <w:i/>
          <w:iCs/>
          <w:sz w:val="20"/>
          <w:szCs w:val="20"/>
        </w:rPr>
        <w:t xml:space="preserve">by </w:t>
      </w:r>
      <w:r>
        <w:rPr>
          <w:rFonts w:asciiTheme="minorBidi" w:hAnsiTheme="minorBidi"/>
          <w:i/>
          <w:iCs/>
          <w:sz w:val="20"/>
          <w:szCs w:val="20"/>
        </w:rPr>
        <w:t>1</w:t>
      </w:r>
      <w:r w:rsidR="003E7282" w:rsidRPr="003E16F0">
        <w:rPr>
          <w:rFonts w:asciiTheme="minorBidi" w:hAnsiTheme="minorBidi"/>
          <w:i/>
          <w:iCs/>
          <w:sz w:val="20"/>
          <w:szCs w:val="20"/>
        </w:rPr>
        <w:t>%</w:t>
      </w:r>
      <w:r w:rsidR="00DB3850">
        <w:rPr>
          <w:rFonts w:asciiTheme="minorBidi" w:hAnsiTheme="minorBidi"/>
          <w:i/>
          <w:iCs/>
          <w:sz w:val="20"/>
          <w:szCs w:val="20"/>
        </w:rPr>
        <w:t xml:space="preserve"> and Net Profits decreased by 2%</w:t>
      </w:r>
    </w:p>
    <w:p w:rsidR="003E16F0" w:rsidRPr="00B340A7" w:rsidRDefault="003E16F0" w:rsidP="003E16F0">
      <w:pPr>
        <w:spacing w:after="0" w:line="240" w:lineRule="auto"/>
        <w:jc w:val="center"/>
        <w:rPr>
          <w:rFonts w:asciiTheme="minorBidi" w:hAnsiTheme="minorBidi"/>
          <w:b/>
          <w:sz w:val="20"/>
        </w:rPr>
      </w:pPr>
    </w:p>
    <w:p w:rsidR="001D1D7A" w:rsidRPr="003E16F0" w:rsidRDefault="006A098D" w:rsidP="003E16F0">
      <w:pPr>
        <w:spacing w:after="0" w:line="240" w:lineRule="auto"/>
        <w:jc w:val="both"/>
        <w:rPr>
          <w:rStyle w:val="Strong"/>
          <w:rFonts w:asciiTheme="minorBidi" w:hAnsiTheme="minorBidi"/>
          <w:bCs w:val="0"/>
          <w:sz w:val="20"/>
          <w:szCs w:val="20"/>
        </w:rPr>
      </w:pPr>
      <w:r w:rsidRPr="003E16F0">
        <w:rPr>
          <w:rStyle w:val="Strong"/>
          <w:rFonts w:asciiTheme="minorBidi" w:hAnsiTheme="minorBidi"/>
          <w:sz w:val="20"/>
          <w:szCs w:val="20"/>
        </w:rPr>
        <w:t xml:space="preserve">Dubai, UAE; </w:t>
      </w:r>
      <w:r w:rsidR="00B66DE3" w:rsidRPr="003E16F0">
        <w:rPr>
          <w:rStyle w:val="Strong"/>
          <w:rFonts w:asciiTheme="minorBidi" w:hAnsiTheme="minorBidi"/>
          <w:sz w:val="20"/>
          <w:szCs w:val="20"/>
        </w:rPr>
        <w:t xml:space="preserve">February </w:t>
      </w:r>
      <w:r w:rsidR="00124A83" w:rsidRPr="003E16F0">
        <w:rPr>
          <w:rStyle w:val="Strong"/>
          <w:rFonts w:asciiTheme="minorBidi" w:hAnsiTheme="minorBidi"/>
          <w:sz w:val="20"/>
          <w:szCs w:val="20"/>
        </w:rPr>
        <w:t>3</w:t>
      </w:r>
      <w:r w:rsidR="005125D8" w:rsidRPr="003E16F0">
        <w:rPr>
          <w:rStyle w:val="Strong"/>
          <w:rFonts w:asciiTheme="minorBidi" w:hAnsiTheme="minorBidi"/>
          <w:sz w:val="20"/>
          <w:szCs w:val="20"/>
        </w:rPr>
        <w:t xml:space="preserve">, </w:t>
      </w:r>
      <w:r w:rsidR="00833F6C" w:rsidRPr="003E16F0">
        <w:rPr>
          <w:rStyle w:val="Strong"/>
          <w:rFonts w:asciiTheme="minorBidi" w:hAnsiTheme="minorBidi"/>
          <w:sz w:val="20"/>
          <w:szCs w:val="20"/>
        </w:rPr>
        <w:t>201</w:t>
      </w:r>
      <w:r w:rsidR="00124A83" w:rsidRPr="003E16F0">
        <w:rPr>
          <w:rStyle w:val="Strong"/>
          <w:rFonts w:asciiTheme="minorBidi" w:hAnsiTheme="minorBidi"/>
          <w:sz w:val="20"/>
          <w:szCs w:val="20"/>
        </w:rPr>
        <w:t>6</w:t>
      </w:r>
      <w:r w:rsidRPr="003E16F0">
        <w:rPr>
          <w:rStyle w:val="Strong"/>
          <w:rFonts w:asciiTheme="minorBidi" w:hAnsiTheme="minorBidi"/>
          <w:sz w:val="20"/>
          <w:szCs w:val="20"/>
        </w:rPr>
        <w:t>:</w:t>
      </w:r>
    </w:p>
    <w:p w:rsidR="001D1D7A" w:rsidRPr="003E16F0" w:rsidRDefault="001D1D7A" w:rsidP="003E16F0">
      <w:pPr>
        <w:spacing w:after="0" w:line="240" w:lineRule="auto"/>
        <w:jc w:val="both"/>
        <w:rPr>
          <w:rStyle w:val="Strong"/>
          <w:rFonts w:asciiTheme="minorBidi" w:hAnsiTheme="minorBidi"/>
          <w:sz w:val="20"/>
          <w:szCs w:val="20"/>
        </w:rPr>
      </w:pPr>
    </w:p>
    <w:p w:rsidR="003E16F0" w:rsidRDefault="006A098D" w:rsidP="00B52F78">
      <w:pPr>
        <w:spacing w:after="0" w:line="240" w:lineRule="auto"/>
        <w:jc w:val="both"/>
        <w:rPr>
          <w:rFonts w:asciiTheme="minorBidi" w:hAnsiTheme="minorBidi"/>
          <w:sz w:val="20"/>
          <w:szCs w:val="20"/>
        </w:rPr>
      </w:pPr>
      <w:r w:rsidRPr="003E16F0">
        <w:rPr>
          <w:rFonts w:asciiTheme="minorBidi" w:hAnsiTheme="minorBidi"/>
          <w:sz w:val="20"/>
          <w:szCs w:val="20"/>
        </w:rPr>
        <w:t xml:space="preserve">Aramex (DFM: ARMX), </w:t>
      </w:r>
      <w:r w:rsidR="0013025A" w:rsidRPr="003E16F0">
        <w:rPr>
          <w:rFonts w:asciiTheme="minorBidi" w:hAnsiTheme="minorBidi"/>
          <w:sz w:val="20"/>
          <w:szCs w:val="20"/>
        </w:rPr>
        <w:t>a leading global provider of comprehensive logistics and transportation solutions</w:t>
      </w:r>
      <w:r w:rsidRPr="003E16F0">
        <w:rPr>
          <w:rFonts w:asciiTheme="minorBidi" w:hAnsiTheme="minorBidi"/>
          <w:sz w:val="20"/>
          <w:szCs w:val="20"/>
        </w:rPr>
        <w:t xml:space="preserve">, today announced its </w:t>
      </w:r>
      <w:r w:rsidR="00FE693E" w:rsidRPr="003E16F0">
        <w:rPr>
          <w:rFonts w:asciiTheme="minorBidi" w:hAnsiTheme="minorBidi"/>
          <w:sz w:val="20"/>
          <w:szCs w:val="20"/>
        </w:rPr>
        <w:t xml:space="preserve">Full </w:t>
      </w:r>
      <w:r w:rsidR="005125D8" w:rsidRPr="003E16F0">
        <w:rPr>
          <w:rFonts w:asciiTheme="minorBidi" w:hAnsiTheme="minorBidi"/>
          <w:sz w:val="20"/>
          <w:szCs w:val="20"/>
        </w:rPr>
        <w:t xml:space="preserve">Year </w:t>
      </w:r>
      <w:r w:rsidR="003F4EFE" w:rsidRPr="003E16F0">
        <w:rPr>
          <w:rFonts w:asciiTheme="minorBidi" w:hAnsiTheme="minorBidi"/>
          <w:sz w:val="20"/>
          <w:szCs w:val="20"/>
        </w:rPr>
        <w:t>Financial Results</w:t>
      </w:r>
      <w:r w:rsidRPr="003E16F0">
        <w:rPr>
          <w:rFonts w:asciiTheme="minorBidi" w:hAnsiTheme="minorBidi"/>
          <w:sz w:val="20"/>
          <w:szCs w:val="20"/>
        </w:rPr>
        <w:t xml:space="preserve"> for </w:t>
      </w:r>
      <w:r w:rsidR="001D1D7A" w:rsidRPr="003E16F0">
        <w:rPr>
          <w:rFonts w:asciiTheme="minorBidi" w:hAnsiTheme="minorBidi"/>
          <w:sz w:val="20"/>
          <w:szCs w:val="20"/>
        </w:rPr>
        <w:t xml:space="preserve">year ended 31 December </w:t>
      </w:r>
      <w:r w:rsidRPr="003E16F0">
        <w:rPr>
          <w:rFonts w:asciiTheme="minorBidi" w:hAnsiTheme="minorBidi"/>
          <w:sz w:val="20"/>
          <w:szCs w:val="20"/>
        </w:rPr>
        <w:t>201</w:t>
      </w:r>
      <w:r w:rsidR="00124A83" w:rsidRPr="003E16F0">
        <w:rPr>
          <w:rFonts w:asciiTheme="minorBidi" w:hAnsiTheme="minorBidi"/>
          <w:sz w:val="20"/>
          <w:szCs w:val="20"/>
        </w:rPr>
        <w:t>5</w:t>
      </w:r>
      <w:r w:rsidR="009E54EF" w:rsidRPr="003E16F0">
        <w:rPr>
          <w:rFonts w:asciiTheme="minorBidi" w:hAnsiTheme="minorBidi"/>
          <w:sz w:val="20"/>
          <w:szCs w:val="20"/>
        </w:rPr>
        <w:t xml:space="preserve">. </w:t>
      </w:r>
    </w:p>
    <w:p w:rsidR="003E16F0" w:rsidRDefault="003E16F0" w:rsidP="003E16F0">
      <w:pPr>
        <w:spacing w:after="0" w:line="240" w:lineRule="auto"/>
        <w:jc w:val="both"/>
        <w:rPr>
          <w:rFonts w:asciiTheme="minorBidi" w:hAnsiTheme="minorBidi"/>
          <w:sz w:val="20"/>
          <w:szCs w:val="20"/>
        </w:rPr>
      </w:pPr>
    </w:p>
    <w:p w:rsidR="003E16F0" w:rsidRDefault="003F37F7" w:rsidP="00B52F78">
      <w:pPr>
        <w:spacing w:after="0" w:line="240" w:lineRule="auto"/>
        <w:jc w:val="both"/>
        <w:rPr>
          <w:rFonts w:asciiTheme="minorBidi" w:hAnsiTheme="minorBidi"/>
          <w:sz w:val="20"/>
          <w:szCs w:val="20"/>
        </w:rPr>
      </w:pPr>
      <w:r w:rsidRPr="003E16F0">
        <w:rPr>
          <w:rFonts w:asciiTheme="minorBidi" w:hAnsiTheme="minorBidi"/>
          <w:sz w:val="20"/>
          <w:szCs w:val="20"/>
        </w:rPr>
        <w:t xml:space="preserve">Aramex’s 2015 Full Year Revenues reached AED </w:t>
      </w:r>
      <w:r w:rsidR="00175BC0">
        <w:rPr>
          <w:rFonts w:asciiTheme="minorBidi" w:hAnsiTheme="minorBidi"/>
          <w:sz w:val="20"/>
          <w:szCs w:val="20"/>
        </w:rPr>
        <w:t>3,837</w:t>
      </w:r>
      <w:r w:rsidR="00175BC0" w:rsidRPr="003E16F0">
        <w:rPr>
          <w:rFonts w:asciiTheme="minorBidi" w:hAnsiTheme="minorBidi"/>
          <w:sz w:val="20"/>
          <w:szCs w:val="20"/>
        </w:rPr>
        <w:t xml:space="preserve"> </w:t>
      </w:r>
      <w:r w:rsidRPr="003E16F0">
        <w:rPr>
          <w:rFonts w:asciiTheme="minorBidi" w:hAnsiTheme="minorBidi"/>
          <w:sz w:val="20"/>
          <w:szCs w:val="20"/>
        </w:rPr>
        <w:t xml:space="preserve">million, up by </w:t>
      </w:r>
      <w:r w:rsidR="00175BC0">
        <w:rPr>
          <w:rFonts w:asciiTheme="minorBidi" w:hAnsiTheme="minorBidi"/>
          <w:sz w:val="20"/>
          <w:szCs w:val="20"/>
        </w:rPr>
        <w:t>5</w:t>
      </w:r>
      <w:r w:rsidRPr="003E16F0">
        <w:rPr>
          <w:rFonts w:asciiTheme="minorBidi" w:hAnsiTheme="minorBidi"/>
          <w:sz w:val="20"/>
          <w:szCs w:val="20"/>
        </w:rPr>
        <w:t xml:space="preserve">% compared to AED </w:t>
      </w:r>
      <w:r w:rsidR="00175BC0">
        <w:rPr>
          <w:rFonts w:asciiTheme="minorBidi" w:hAnsiTheme="minorBidi"/>
          <w:sz w:val="20"/>
          <w:szCs w:val="20"/>
        </w:rPr>
        <w:t>3,643</w:t>
      </w:r>
      <w:r w:rsidR="00175BC0" w:rsidRPr="003E16F0">
        <w:rPr>
          <w:rFonts w:asciiTheme="minorBidi" w:hAnsiTheme="minorBidi"/>
          <w:sz w:val="20"/>
          <w:szCs w:val="20"/>
        </w:rPr>
        <w:t xml:space="preserve"> </w:t>
      </w:r>
      <w:r w:rsidRPr="003E16F0">
        <w:rPr>
          <w:rFonts w:asciiTheme="minorBidi" w:hAnsiTheme="minorBidi"/>
          <w:sz w:val="20"/>
          <w:szCs w:val="20"/>
        </w:rPr>
        <w:t>million in 2014.</w:t>
      </w:r>
      <w:r w:rsidR="00084983" w:rsidRPr="003E16F0">
        <w:rPr>
          <w:rFonts w:asciiTheme="minorBidi" w:hAnsiTheme="minorBidi"/>
          <w:sz w:val="20"/>
          <w:szCs w:val="20"/>
        </w:rPr>
        <w:t xml:space="preserve"> </w:t>
      </w:r>
      <w:r w:rsidRPr="003E16F0">
        <w:rPr>
          <w:rFonts w:asciiTheme="minorBidi" w:hAnsiTheme="minorBidi"/>
          <w:sz w:val="20"/>
          <w:szCs w:val="20"/>
        </w:rPr>
        <w:t xml:space="preserve">Q4 Revenues increased by </w:t>
      </w:r>
      <w:r w:rsidR="00175BC0">
        <w:rPr>
          <w:rFonts w:asciiTheme="minorBidi" w:hAnsiTheme="minorBidi"/>
          <w:sz w:val="20"/>
          <w:szCs w:val="20"/>
        </w:rPr>
        <w:t>5</w:t>
      </w:r>
      <w:r w:rsidRPr="003E16F0">
        <w:rPr>
          <w:rFonts w:asciiTheme="minorBidi" w:hAnsiTheme="minorBidi"/>
          <w:sz w:val="20"/>
          <w:szCs w:val="20"/>
        </w:rPr>
        <w:t xml:space="preserve">% to AED </w:t>
      </w:r>
      <w:r w:rsidR="00175BC0">
        <w:rPr>
          <w:rFonts w:asciiTheme="minorBidi" w:hAnsiTheme="minorBidi"/>
          <w:sz w:val="20"/>
          <w:szCs w:val="20"/>
        </w:rPr>
        <w:t>1,003</w:t>
      </w:r>
      <w:r w:rsidR="00175BC0" w:rsidRPr="003E16F0">
        <w:rPr>
          <w:rFonts w:asciiTheme="minorBidi" w:hAnsiTheme="minorBidi"/>
          <w:sz w:val="20"/>
          <w:szCs w:val="20"/>
        </w:rPr>
        <w:t xml:space="preserve"> </w:t>
      </w:r>
      <w:r w:rsidRPr="003E16F0">
        <w:rPr>
          <w:rFonts w:asciiTheme="minorBidi" w:hAnsiTheme="minorBidi"/>
          <w:sz w:val="20"/>
          <w:szCs w:val="20"/>
        </w:rPr>
        <w:t>million, compared to AED 95</w:t>
      </w:r>
      <w:r w:rsidR="00175BC0">
        <w:rPr>
          <w:rFonts w:asciiTheme="minorBidi" w:hAnsiTheme="minorBidi"/>
          <w:sz w:val="20"/>
          <w:szCs w:val="20"/>
        </w:rPr>
        <w:t>7</w:t>
      </w:r>
      <w:r w:rsidRPr="003E16F0">
        <w:rPr>
          <w:rFonts w:asciiTheme="minorBidi" w:hAnsiTheme="minorBidi"/>
          <w:sz w:val="20"/>
          <w:szCs w:val="20"/>
        </w:rPr>
        <w:t xml:space="preserve"> million in the corresponding period of 2014. </w:t>
      </w:r>
      <w:r w:rsidR="00B52F78">
        <w:rPr>
          <w:rFonts w:asciiTheme="minorBidi" w:hAnsiTheme="minorBidi"/>
          <w:sz w:val="20"/>
          <w:szCs w:val="20"/>
        </w:rPr>
        <w:t>Exposure to major currency fluctuations</w:t>
      </w:r>
      <w:r w:rsidR="00083DD6" w:rsidRPr="009068DA">
        <w:rPr>
          <w:rFonts w:asciiTheme="minorBidi" w:hAnsiTheme="minorBidi"/>
          <w:sz w:val="20"/>
          <w:szCs w:val="20"/>
        </w:rPr>
        <w:t>,</w:t>
      </w:r>
      <w:r w:rsidR="009068DA" w:rsidRPr="009068DA">
        <w:rPr>
          <w:rFonts w:asciiTheme="minorBidi" w:hAnsiTheme="minorBidi"/>
          <w:sz w:val="20"/>
          <w:szCs w:val="20"/>
        </w:rPr>
        <w:t xml:space="preserve"> primarily the Euro, South African Rand and Australian Dollar,</w:t>
      </w:r>
      <w:r w:rsidR="00A2077B">
        <w:rPr>
          <w:rFonts w:asciiTheme="minorBidi" w:hAnsiTheme="minorBidi"/>
          <w:sz w:val="20"/>
          <w:szCs w:val="20"/>
        </w:rPr>
        <w:t xml:space="preserve"> had a 4.4</w:t>
      </w:r>
      <w:r w:rsidR="00B52F78">
        <w:rPr>
          <w:rFonts w:asciiTheme="minorBidi" w:hAnsiTheme="minorBidi"/>
          <w:sz w:val="20"/>
          <w:szCs w:val="20"/>
        </w:rPr>
        <w:t>% negative impact on full year revenues, which would have</w:t>
      </w:r>
      <w:r w:rsidR="00061A59">
        <w:rPr>
          <w:rFonts w:asciiTheme="minorBidi" w:hAnsiTheme="minorBidi"/>
          <w:sz w:val="20"/>
          <w:szCs w:val="20"/>
        </w:rPr>
        <w:t xml:space="preserve"> resulted in an </w:t>
      </w:r>
      <w:r w:rsidR="00B52F78">
        <w:rPr>
          <w:rFonts w:asciiTheme="minorBidi" w:hAnsiTheme="minorBidi"/>
          <w:sz w:val="20"/>
          <w:szCs w:val="20"/>
        </w:rPr>
        <w:t>increase</w:t>
      </w:r>
      <w:r w:rsidR="00061A59">
        <w:rPr>
          <w:rFonts w:asciiTheme="minorBidi" w:hAnsiTheme="minorBidi"/>
          <w:sz w:val="20"/>
          <w:szCs w:val="20"/>
        </w:rPr>
        <w:t xml:space="preserve"> of 9.4%</w:t>
      </w:r>
      <w:r w:rsidR="00B52F78">
        <w:rPr>
          <w:rFonts w:asciiTheme="minorBidi" w:hAnsiTheme="minorBidi"/>
          <w:sz w:val="20"/>
          <w:szCs w:val="20"/>
        </w:rPr>
        <w:t xml:space="preserve"> in total annual revenues and 8.5% increase in Q4 revenues. </w:t>
      </w:r>
    </w:p>
    <w:p w:rsidR="003E16F0" w:rsidRDefault="003E16F0" w:rsidP="003E16F0">
      <w:pPr>
        <w:spacing w:after="0" w:line="240" w:lineRule="auto"/>
        <w:jc w:val="both"/>
        <w:rPr>
          <w:rFonts w:asciiTheme="minorBidi" w:hAnsiTheme="minorBidi"/>
          <w:sz w:val="20"/>
          <w:szCs w:val="20"/>
        </w:rPr>
      </w:pPr>
    </w:p>
    <w:p w:rsidR="00F403AB" w:rsidRDefault="00F403AB" w:rsidP="00EC4ABE">
      <w:pPr>
        <w:spacing w:after="0" w:line="240" w:lineRule="auto"/>
        <w:jc w:val="both"/>
        <w:rPr>
          <w:rFonts w:asciiTheme="minorBidi" w:hAnsiTheme="minorBidi"/>
          <w:sz w:val="20"/>
          <w:szCs w:val="20"/>
        </w:rPr>
      </w:pPr>
      <w:r w:rsidRPr="003E16F0">
        <w:rPr>
          <w:rFonts w:asciiTheme="minorBidi" w:hAnsiTheme="minorBidi"/>
          <w:sz w:val="20"/>
          <w:szCs w:val="20"/>
        </w:rPr>
        <w:t xml:space="preserve">The Company’s 2015 Full Year Net Profits decreased by </w:t>
      </w:r>
      <w:r w:rsidR="00A13935">
        <w:rPr>
          <w:rFonts w:asciiTheme="minorBidi" w:hAnsiTheme="minorBidi"/>
          <w:sz w:val="20"/>
          <w:szCs w:val="20"/>
        </w:rPr>
        <w:t>2</w:t>
      </w:r>
      <w:r w:rsidRPr="003E16F0">
        <w:rPr>
          <w:rFonts w:asciiTheme="minorBidi" w:hAnsiTheme="minorBidi"/>
          <w:sz w:val="20"/>
          <w:szCs w:val="20"/>
        </w:rPr>
        <w:t xml:space="preserve">% to AED </w:t>
      </w:r>
      <w:r w:rsidR="00A13935">
        <w:rPr>
          <w:rFonts w:asciiTheme="minorBidi" w:hAnsiTheme="minorBidi"/>
          <w:sz w:val="20"/>
          <w:szCs w:val="20"/>
        </w:rPr>
        <w:t>311</w:t>
      </w:r>
      <w:r w:rsidRPr="003E16F0">
        <w:rPr>
          <w:rFonts w:asciiTheme="minorBidi" w:hAnsiTheme="minorBidi"/>
          <w:sz w:val="20"/>
          <w:szCs w:val="20"/>
        </w:rPr>
        <w:t xml:space="preserve"> million, compared to AED 318 million in 2014. Q4 Net Profits reached AED </w:t>
      </w:r>
      <w:r w:rsidR="00733942">
        <w:rPr>
          <w:rFonts w:asciiTheme="minorBidi" w:hAnsiTheme="minorBidi"/>
          <w:sz w:val="20"/>
          <w:szCs w:val="20"/>
        </w:rPr>
        <w:t>57.6</w:t>
      </w:r>
      <w:r w:rsidRPr="003E16F0">
        <w:rPr>
          <w:rFonts w:asciiTheme="minorBidi" w:hAnsiTheme="minorBidi"/>
          <w:sz w:val="20"/>
          <w:szCs w:val="20"/>
        </w:rPr>
        <w:t xml:space="preserve"> million, which represent a decrease by </w:t>
      </w:r>
      <w:r w:rsidR="00733942">
        <w:rPr>
          <w:rFonts w:asciiTheme="minorBidi" w:hAnsiTheme="minorBidi"/>
          <w:sz w:val="20"/>
          <w:szCs w:val="20"/>
        </w:rPr>
        <w:t>3</w:t>
      </w:r>
      <w:r w:rsidR="00D55E27">
        <w:rPr>
          <w:rFonts w:asciiTheme="minorBidi" w:hAnsiTheme="minorBidi"/>
          <w:sz w:val="20"/>
          <w:szCs w:val="20"/>
        </w:rPr>
        <w:t>6</w:t>
      </w:r>
      <w:r w:rsidRPr="003E16F0">
        <w:rPr>
          <w:rFonts w:asciiTheme="minorBidi" w:hAnsiTheme="minorBidi"/>
          <w:sz w:val="20"/>
          <w:szCs w:val="20"/>
        </w:rPr>
        <w:t xml:space="preserve">%, compared to AED 89.4 million in Q4 2014. </w:t>
      </w:r>
      <w:r w:rsidR="00B52F78">
        <w:rPr>
          <w:rFonts w:asciiTheme="minorBidi" w:hAnsiTheme="minorBidi"/>
          <w:sz w:val="20"/>
          <w:szCs w:val="20"/>
        </w:rPr>
        <w:t xml:space="preserve">This decrease is due to a one time provision to account for an employees’ incentive scheme </w:t>
      </w:r>
      <w:r w:rsidR="00A87989">
        <w:rPr>
          <w:rFonts w:asciiTheme="minorBidi" w:hAnsiTheme="minorBidi"/>
          <w:sz w:val="20"/>
          <w:szCs w:val="20"/>
        </w:rPr>
        <w:t>in order t</w:t>
      </w:r>
      <w:r w:rsidR="00DB07B9">
        <w:rPr>
          <w:rFonts w:asciiTheme="minorBidi" w:hAnsiTheme="minorBidi"/>
          <w:sz w:val="20"/>
          <w:szCs w:val="20"/>
        </w:rPr>
        <w:t xml:space="preserve">o </w:t>
      </w:r>
      <w:r w:rsidRPr="003E16F0">
        <w:rPr>
          <w:rFonts w:asciiTheme="minorBidi" w:hAnsiTheme="minorBidi"/>
          <w:sz w:val="20"/>
          <w:szCs w:val="20"/>
        </w:rPr>
        <w:t>retain and reward talented and senior executives</w:t>
      </w:r>
      <w:r w:rsidR="00E30666">
        <w:rPr>
          <w:rFonts w:asciiTheme="minorBidi" w:hAnsiTheme="minorBidi"/>
          <w:sz w:val="20"/>
          <w:szCs w:val="20"/>
        </w:rPr>
        <w:t>,</w:t>
      </w:r>
      <w:r w:rsidRPr="003E16F0">
        <w:rPr>
          <w:rFonts w:asciiTheme="minorBidi" w:hAnsiTheme="minorBidi"/>
          <w:sz w:val="20"/>
          <w:szCs w:val="20"/>
        </w:rPr>
        <w:t xml:space="preserve"> in-line with </w:t>
      </w:r>
      <w:r w:rsidR="00DB07B9">
        <w:rPr>
          <w:rFonts w:asciiTheme="minorBidi" w:hAnsiTheme="minorBidi"/>
          <w:sz w:val="20"/>
          <w:szCs w:val="20"/>
        </w:rPr>
        <w:t xml:space="preserve">international </w:t>
      </w:r>
      <w:r w:rsidRPr="003E16F0">
        <w:rPr>
          <w:rFonts w:asciiTheme="minorBidi" w:hAnsiTheme="minorBidi"/>
          <w:sz w:val="20"/>
          <w:szCs w:val="20"/>
        </w:rPr>
        <w:t>best practices.</w:t>
      </w:r>
      <w:r w:rsidR="00DB07B9">
        <w:rPr>
          <w:rFonts w:asciiTheme="minorBidi" w:hAnsiTheme="minorBidi"/>
          <w:sz w:val="20"/>
          <w:szCs w:val="20"/>
        </w:rPr>
        <w:t xml:space="preserve"> </w:t>
      </w:r>
      <w:r>
        <w:rPr>
          <w:rFonts w:asciiTheme="minorBidi" w:hAnsiTheme="minorBidi"/>
          <w:sz w:val="20"/>
          <w:szCs w:val="20"/>
        </w:rPr>
        <w:t xml:space="preserve">This </w:t>
      </w:r>
      <w:r w:rsidRPr="003E16F0">
        <w:rPr>
          <w:rFonts w:asciiTheme="minorBidi" w:hAnsiTheme="minorBidi"/>
          <w:sz w:val="20"/>
          <w:szCs w:val="20"/>
        </w:rPr>
        <w:t xml:space="preserve">scheme has been discussed, reviewed and approved by the Remuneration Committee of the Company. Excluding this scheme provision, Aramex’s Q4 2015 Net profit would have been </w:t>
      </w:r>
      <w:r w:rsidR="008336F2">
        <w:rPr>
          <w:rFonts w:asciiTheme="minorBidi" w:hAnsiTheme="minorBidi"/>
          <w:sz w:val="20"/>
          <w:szCs w:val="20"/>
        </w:rPr>
        <w:t xml:space="preserve">approximately </w:t>
      </w:r>
      <w:r w:rsidRPr="003E16F0">
        <w:rPr>
          <w:rFonts w:asciiTheme="minorBidi" w:hAnsiTheme="minorBidi"/>
          <w:sz w:val="20"/>
          <w:szCs w:val="20"/>
        </w:rPr>
        <w:t xml:space="preserve">AED </w:t>
      </w:r>
      <w:r w:rsidR="008D1B21">
        <w:rPr>
          <w:rFonts w:asciiTheme="minorBidi" w:hAnsiTheme="minorBidi"/>
          <w:sz w:val="20"/>
        </w:rPr>
        <w:t>10</w:t>
      </w:r>
      <w:r w:rsidR="008336F2">
        <w:rPr>
          <w:rFonts w:asciiTheme="minorBidi" w:hAnsiTheme="minorBidi"/>
          <w:sz w:val="20"/>
        </w:rPr>
        <w:t>4</w:t>
      </w:r>
      <w:r w:rsidRPr="003E16F0">
        <w:rPr>
          <w:rFonts w:asciiTheme="minorBidi" w:hAnsiTheme="minorBidi"/>
          <w:sz w:val="20"/>
          <w:szCs w:val="20"/>
        </w:rPr>
        <w:t xml:space="preserve"> million, which represents </w:t>
      </w:r>
      <w:r w:rsidR="008336F2">
        <w:rPr>
          <w:rFonts w:asciiTheme="minorBidi" w:hAnsiTheme="minorBidi"/>
          <w:sz w:val="20"/>
        </w:rPr>
        <w:t>16% growth</w:t>
      </w:r>
      <w:r w:rsidRPr="003E16F0">
        <w:rPr>
          <w:rFonts w:asciiTheme="minorBidi" w:hAnsiTheme="minorBidi"/>
          <w:sz w:val="20"/>
          <w:szCs w:val="20"/>
        </w:rPr>
        <w:t xml:space="preserve"> over the</w:t>
      </w:r>
      <w:r w:rsidR="008336F2">
        <w:rPr>
          <w:rFonts w:asciiTheme="minorBidi" w:hAnsiTheme="minorBidi"/>
          <w:sz w:val="20"/>
          <w:szCs w:val="20"/>
        </w:rPr>
        <w:t xml:space="preserve"> same quarter last year</w:t>
      </w:r>
      <w:r w:rsidRPr="003E16F0">
        <w:rPr>
          <w:rFonts w:asciiTheme="minorBidi" w:hAnsiTheme="minorBidi"/>
          <w:sz w:val="20"/>
          <w:szCs w:val="20"/>
        </w:rPr>
        <w:t xml:space="preserve">. Also, Full Year Net Profits would have been </w:t>
      </w:r>
      <w:r w:rsidR="008336F2">
        <w:rPr>
          <w:rFonts w:asciiTheme="minorBidi" w:hAnsiTheme="minorBidi"/>
          <w:sz w:val="20"/>
          <w:szCs w:val="20"/>
        </w:rPr>
        <w:t xml:space="preserve">approximately </w:t>
      </w:r>
      <w:r w:rsidRPr="003E16F0">
        <w:rPr>
          <w:rFonts w:asciiTheme="minorBidi" w:hAnsiTheme="minorBidi"/>
          <w:sz w:val="20"/>
          <w:szCs w:val="20"/>
        </w:rPr>
        <w:t xml:space="preserve">AED </w:t>
      </w:r>
      <w:r w:rsidR="00ED2F39">
        <w:rPr>
          <w:rFonts w:asciiTheme="minorBidi" w:hAnsiTheme="minorBidi"/>
          <w:sz w:val="20"/>
          <w:szCs w:val="20"/>
        </w:rPr>
        <w:t>35</w:t>
      </w:r>
      <w:r w:rsidR="008336F2">
        <w:rPr>
          <w:rFonts w:asciiTheme="minorBidi" w:hAnsiTheme="minorBidi"/>
          <w:sz w:val="20"/>
          <w:szCs w:val="20"/>
        </w:rPr>
        <w:t>8</w:t>
      </w:r>
      <w:r w:rsidRPr="003E16F0">
        <w:rPr>
          <w:rFonts w:asciiTheme="minorBidi" w:hAnsiTheme="minorBidi"/>
          <w:sz w:val="20"/>
          <w:szCs w:val="20"/>
        </w:rPr>
        <w:t xml:space="preserve"> million for the year 2015</w:t>
      </w:r>
      <w:r w:rsidR="008336F2">
        <w:rPr>
          <w:rFonts w:asciiTheme="minorBidi" w:hAnsiTheme="minorBidi"/>
          <w:sz w:val="20"/>
          <w:szCs w:val="20"/>
        </w:rPr>
        <w:t>, which represents 12% growth over year 2014</w:t>
      </w:r>
      <w:r w:rsidRPr="003E16F0">
        <w:rPr>
          <w:rFonts w:asciiTheme="minorBidi" w:hAnsiTheme="minorBidi"/>
          <w:sz w:val="20"/>
          <w:szCs w:val="20"/>
        </w:rPr>
        <w:t>.</w:t>
      </w:r>
    </w:p>
    <w:p w:rsidR="00F403AB" w:rsidRDefault="00F403AB" w:rsidP="00F403AB">
      <w:pPr>
        <w:spacing w:after="0" w:line="240" w:lineRule="auto"/>
        <w:jc w:val="both"/>
        <w:rPr>
          <w:rFonts w:asciiTheme="minorBidi" w:hAnsiTheme="minorBidi"/>
          <w:sz w:val="20"/>
          <w:szCs w:val="20"/>
        </w:rPr>
      </w:pPr>
    </w:p>
    <w:p w:rsidR="003E16F0" w:rsidRDefault="001B246D" w:rsidP="00F403AB">
      <w:pPr>
        <w:spacing w:after="0" w:line="240" w:lineRule="auto"/>
        <w:jc w:val="both"/>
        <w:rPr>
          <w:rFonts w:asciiTheme="minorBidi" w:hAnsiTheme="minorBidi"/>
          <w:b/>
          <w:sz w:val="20"/>
          <w:szCs w:val="20"/>
        </w:rPr>
      </w:pPr>
      <w:r w:rsidRPr="003E16F0">
        <w:rPr>
          <w:rFonts w:asciiTheme="minorBidi" w:hAnsiTheme="minorBidi"/>
          <w:b/>
          <w:sz w:val="20"/>
          <w:szCs w:val="20"/>
        </w:rPr>
        <w:t>Commenting on the results, Hussein Hachem, Aramex C</w:t>
      </w:r>
      <w:r w:rsidR="005125D8" w:rsidRPr="003E16F0">
        <w:rPr>
          <w:rFonts w:asciiTheme="minorBidi" w:hAnsiTheme="minorBidi"/>
          <w:b/>
          <w:sz w:val="20"/>
          <w:szCs w:val="20"/>
        </w:rPr>
        <w:t>hief Executive Officer</w:t>
      </w:r>
      <w:r w:rsidRPr="003E16F0">
        <w:rPr>
          <w:rFonts w:asciiTheme="minorBidi" w:hAnsiTheme="minorBidi"/>
          <w:b/>
          <w:sz w:val="20"/>
          <w:szCs w:val="20"/>
        </w:rPr>
        <w:t xml:space="preserve"> said:</w:t>
      </w:r>
    </w:p>
    <w:p w:rsidR="00DC471C" w:rsidRPr="00DC471C" w:rsidRDefault="00DC471C" w:rsidP="00DB3850">
      <w:pPr>
        <w:spacing w:after="0" w:line="240" w:lineRule="auto"/>
        <w:jc w:val="both"/>
        <w:rPr>
          <w:rFonts w:asciiTheme="minorBidi" w:hAnsiTheme="minorBidi"/>
          <w:sz w:val="20"/>
          <w:szCs w:val="20"/>
        </w:rPr>
      </w:pPr>
      <w:r w:rsidRPr="00DC471C">
        <w:rPr>
          <w:rFonts w:asciiTheme="minorBidi" w:hAnsiTheme="minorBidi"/>
          <w:sz w:val="20"/>
          <w:szCs w:val="20"/>
        </w:rPr>
        <w:t>“We had another strong year and we are very happy with our 2015 results. Despite global economic uncertainty, substantial drop in oil prices and currency fluctuations, our 2015 performance was very solid in revenue growth, primarily in international and domestic express, led by continued expansion of our e-commerce business across key growth markets. Aramex has also achieved solid growth across its geographies, with the GCC remaining the largest contributor to revenues in 2015. ”</w:t>
      </w:r>
    </w:p>
    <w:p w:rsidR="00DC471C" w:rsidRDefault="00DC471C">
      <w:pPr>
        <w:spacing w:after="0" w:line="240" w:lineRule="auto"/>
        <w:jc w:val="both"/>
        <w:rPr>
          <w:rFonts w:asciiTheme="minorBidi" w:hAnsiTheme="minorBidi"/>
          <w:sz w:val="20"/>
          <w:szCs w:val="20"/>
        </w:rPr>
      </w:pPr>
    </w:p>
    <w:p w:rsidR="003E16F0" w:rsidRPr="00993CB9" w:rsidRDefault="00DC471C" w:rsidP="00D5605E">
      <w:pPr>
        <w:spacing w:after="0" w:line="240" w:lineRule="auto"/>
        <w:jc w:val="both"/>
        <w:rPr>
          <w:rFonts w:asciiTheme="minorBidi" w:hAnsiTheme="minorBidi"/>
          <w:sz w:val="20"/>
          <w:szCs w:val="20"/>
        </w:rPr>
      </w:pPr>
      <w:r w:rsidRPr="00DC471C">
        <w:rPr>
          <w:rFonts w:asciiTheme="minorBidi" w:hAnsiTheme="minorBidi"/>
          <w:sz w:val="20"/>
          <w:szCs w:val="20"/>
        </w:rPr>
        <w:t xml:space="preserve">“Net </w:t>
      </w:r>
      <w:r>
        <w:rPr>
          <w:rFonts w:asciiTheme="minorBidi" w:hAnsiTheme="minorBidi"/>
          <w:sz w:val="20"/>
          <w:szCs w:val="20"/>
        </w:rPr>
        <w:t>profits were</w:t>
      </w:r>
      <w:r w:rsidRPr="00DC471C">
        <w:rPr>
          <w:rFonts w:asciiTheme="minorBidi" w:hAnsiTheme="minorBidi"/>
          <w:sz w:val="20"/>
          <w:szCs w:val="20"/>
        </w:rPr>
        <w:t xml:space="preserve"> affected by a one</w:t>
      </w:r>
      <w:r>
        <w:rPr>
          <w:rFonts w:asciiTheme="minorBidi" w:hAnsiTheme="minorBidi"/>
          <w:sz w:val="20"/>
          <w:szCs w:val="20"/>
        </w:rPr>
        <w:t>-</w:t>
      </w:r>
      <w:r w:rsidR="006A6E14">
        <w:rPr>
          <w:rFonts w:asciiTheme="minorBidi" w:hAnsiTheme="minorBidi"/>
          <w:sz w:val="20"/>
          <w:szCs w:val="20"/>
        </w:rPr>
        <w:t>time provision for our</w:t>
      </w:r>
      <w:r w:rsidRPr="00DC471C">
        <w:rPr>
          <w:rFonts w:asciiTheme="minorBidi" w:hAnsiTheme="minorBidi"/>
          <w:sz w:val="20"/>
          <w:szCs w:val="20"/>
        </w:rPr>
        <w:t xml:space="preserve"> incentive</w:t>
      </w:r>
      <w:r w:rsidR="00EC4ABE">
        <w:rPr>
          <w:rFonts w:asciiTheme="minorBidi" w:hAnsiTheme="minorBidi"/>
          <w:sz w:val="20"/>
          <w:szCs w:val="20"/>
        </w:rPr>
        <w:t xml:space="preserve"> </w:t>
      </w:r>
      <w:r w:rsidRPr="00DC471C">
        <w:rPr>
          <w:rFonts w:asciiTheme="minorBidi" w:hAnsiTheme="minorBidi"/>
          <w:sz w:val="20"/>
          <w:szCs w:val="20"/>
        </w:rPr>
        <w:t xml:space="preserve">scheme for key </w:t>
      </w:r>
      <w:r w:rsidR="00D5605E">
        <w:rPr>
          <w:rFonts w:asciiTheme="minorBidi" w:hAnsiTheme="minorBidi"/>
          <w:sz w:val="20"/>
          <w:szCs w:val="20"/>
        </w:rPr>
        <w:t xml:space="preserve">Aramex </w:t>
      </w:r>
      <w:r w:rsidRPr="00DC471C">
        <w:rPr>
          <w:rFonts w:asciiTheme="minorBidi" w:hAnsiTheme="minorBidi"/>
          <w:sz w:val="20"/>
          <w:szCs w:val="20"/>
        </w:rPr>
        <w:t>emplo</w:t>
      </w:r>
      <w:r w:rsidR="006A6E14">
        <w:rPr>
          <w:rFonts w:asciiTheme="minorBidi" w:hAnsiTheme="minorBidi"/>
          <w:sz w:val="20"/>
          <w:szCs w:val="20"/>
        </w:rPr>
        <w:t>yees</w:t>
      </w:r>
      <w:r>
        <w:rPr>
          <w:rFonts w:asciiTheme="minorBidi" w:hAnsiTheme="minorBidi"/>
          <w:sz w:val="20"/>
          <w:szCs w:val="20"/>
        </w:rPr>
        <w:t>. Excluding the impact of this provision,</w:t>
      </w:r>
      <w:r w:rsidRPr="00DC471C">
        <w:rPr>
          <w:rFonts w:asciiTheme="minorBidi" w:hAnsiTheme="minorBidi"/>
          <w:sz w:val="20"/>
          <w:szCs w:val="20"/>
        </w:rPr>
        <w:t xml:space="preserve"> </w:t>
      </w:r>
      <w:r>
        <w:rPr>
          <w:rFonts w:asciiTheme="minorBidi" w:hAnsiTheme="minorBidi"/>
          <w:sz w:val="20"/>
          <w:szCs w:val="20"/>
        </w:rPr>
        <w:t>o</w:t>
      </w:r>
      <w:r w:rsidRPr="00565C02">
        <w:rPr>
          <w:rFonts w:asciiTheme="minorBidi" w:hAnsiTheme="minorBidi"/>
          <w:sz w:val="20"/>
          <w:szCs w:val="20"/>
        </w:rPr>
        <w:t xml:space="preserve">ur </w:t>
      </w:r>
      <w:r>
        <w:rPr>
          <w:rFonts w:asciiTheme="minorBidi" w:hAnsiTheme="minorBidi"/>
          <w:sz w:val="20"/>
          <w:szCs w:val="20"/>
        </w:rPr>
        <w:t>Net Profits</w:t>
      </w:r>
      <w:r w:rsidR="00993CB9" w:rsidRPr="00565C02">
        <w:rPr>
          <w:rFonts w:asciiTheme="minorBidi" w:hAnsiTheme="minorBidi"/>
          <w:sz w:val="20"/>
          <w:szCs w:val="20"/>
        </w:rPr>
        <w:t xml:space="preserve"> </w:t>
      </w:r>
      <w:r w:rsidR="003C6D6A" w:rsidRPr="00565C02">
        <w:rPr>
          <w:rFonts w:asciiTheme="minorBidi" w:hAnsiTheme="minorBidi"/>
          <w:sz w:val="20"/>
          <w:szCs w:val="20"/>
        </w:rPr>
        <w:t xml:space="preserve">were strong - witnessing </w:t>
      </w:r>
      <w:r w:rsidR="00ED2F39" w:rsidRPr="00565C02">
        <w:rPr>
          <w:rFonts w:asciiTheme="minorBidi" w:hAnsiTheme="minorBidi"/>
          <w:sz w:val="20"/>
          <w:szCs w:val="20"/>
        </w:rPr>
        <w:t>12</w:t>
      </w:r>
      <w:r w:rsidR="003C6D6A" w:rsidRPr="00565C02">
        <w:rPr>
          <w:rFonts w:asciiTheme="minorBidi" w:hAnsiTheme="minorBidi"/>
          <w:sz w:val="20"/>
          <w:szCs w:val="20"/>
        </w:rPr>
        <w:t>% growth from 2014</w:t>
      </w:r>
      <w:r w:rsidR="009F34BB" w:rsidRPr="00565C02">
        <w:rPr>
          <w:rFonts w:asciiTheme="minorBidi" w:hAnsiTheme="minorBidi"/>
          <w:sz w:val="20"/>
          <w:szCs w:val="20"/>
        </w:rPr>
        <w:t xml:space="preserve">’s </w:t>
      </w:r>
      <w:r w:rsidR="003125D9" w:rsidRPr="00565C02">
        <w:rPr>
          <w:rFonts w:asciiTheme="minorBidi" w:hAnsiTheme="minorBidi"/>
          <w:sz w:val="20"/>
          <w:szCs w:val="20"/>
        </w:rPr>
        <w:t>Full Year Financial Results</w:t>
      </w:r>
      <w:r w:rsidR="006A6E14">
        <w:rPr>
          <w:rFonts w:asciiTheme="minorBidi" w:hAnsiTheme="minorBidi"/>
          <w:sz w:val="20"/>
          <w:szCs w:val="20"/>
        </w:rPr>
        <w:t xml:space="preserve"> </w:t>
      </w:r>
      <w:r w:rsidR="003C6D6A" w:rsidRPr="00565C02">
        <w:rPr>
          <w:rFonts w:asciiTheme="minorBidi" w:hAnsiTheme="minorBidi"/>
          <w:sz w:val="20"/>
          <w:szCs w:val="20"/>
        </w:rPr>
        <w:t>- and are</w:t>
      </w:r>
      <w:r w:rsidR="003125D9" w:rsidRPr="00565C02">
        <w:rPr>
          <w:rFonts w:asciiTheme="minorBidi" w:hAnsiTheme="minorBidi"/>
          <w:sz w:val="20"/>
          <w:szCs w:val="20"/>
        </w:rPr>
        <w:t xml:space="preserve"> reflective of an ever increasingly, </w:t>
      </w:r>
      <w:r w:rsidR="00753250" w:rsidRPr="00993CB9">
        <w:rPr>
          <w:rFonts w:asciiTheme="minorBidi" w:hAnsiTheme="minorBidi"/>
          <w:sz w:val="20"/>
          <w:szCs w:val="20"/>
        </w:rPr>
        <w:t xml:space="preserve">fundamentally </w:t>
      </w:r>
      <w:r w:rsidR="00F23FD5" w:rsidRPr="00993CB9">
        <w:rPr>
          <w:rFonts w:asciiTheme="minorBidi" w:hAnsiTheme="minorBidi"/>
          <w:sz w:val="20"/>
          <w:szCs w:val="20"/>
        </w:rPr>
        <w:t xml:space="preserve">robust </w:t>
      </w:r>
      <w:r w:rsidR="00753250" w:rsidRPr="00993CB9">
        <w:rPr>
          <w:rFonts w:asciiTheme="minorBidi" w:hAnsiTheme="minorBidi"/>
          <w:sz w:val="20"/>
          <w:szCs w:val="20"/>
        </w:rPr>
        <w:t xml:space="preserve">business model and approach to the way we </w:t>
      </w:r>
      <w:r w:rsidR="003C6D6A" w:rsidRPr="00993CB9">
        <w:rPr>
          <w:rFonts w:asciiTheme="minorBidi" w:hAnsiTheme="minorBidi"/>
          <w:sz w:val="20"/>
          <w:szCs w:val="20"/>
        </w:rPr>
        <w:t>do</w:t>
      </w:r>
      <w:r w:rsidR="00753250" w:rsidRPr="00993CB9">
        <w:rPr>
          <w:rFonts w:asciiTheme="minorBidi" w:hAnsiTheme="minorBidi"/>
          <w:sz w:val="20"/>
          <w:szCs w:val="20"/>
        </w:rPr>
        <w:t xml:space="preserve"> business worldwide. We are excited about the positive growth trajectory we are on and wil</w:t>
      </w:r>
      <w:r w:rsidR="00084983" w:rsidRPr="00993CB9">
        <w:rPr>
          <w:rFonts w:asciiTheme="minorBidi" w:hAnsiTheme="minorBidi"/>
          <w:sz w:val="20"/>
          <w:szCs w:val="20"/>
        </w:rPr>
        <w:t>l carry this momentum into 2016,</w:t>
      </w:r>
      <w:r w:rsidR="00753250" w:rsidRPr="00993CB9">
        <w:rPr>
          <w:rFonts w:asciiTheme="minorBidi" w:hAnsiTheme="minorBidi"/>
          <w:sz w:val="20"/>
          <w:szCs w:val="20"/>
        </w:rPr>
        <w:t>”</w:t>
      </w:r>
      <w:r w:rsidR="00084983" w:rsidRPr="00993CB9">
        <w:rPr>
          <w:rFonts w:asciiTheme="minorBidi" w:hAnsiTheme="minorBidi"/>
          <w:sz w:val="20"/>
          <w:szCs w:val="20"/>
        </w:rPr>
        <w:t xml:space="preserve"> Hussein added.</w:t>
      </w:r>
    </w:p>
    <w:p w:rsidR="003E16F0" w:rsidRPr="00993CB9" w:rsidRDefault="003E16F0" w:rsidP="003E16F0">
      <w:pPr>
        <w:spacing w:after="0" w:line="240" w:lineRule="auto"/>
        <w:jc w:val="both"/>
        <w:rPr>
          <w:rFonts w:asciiTheme="minorBidi" w:hAnsiTheme="minorBidi"/>
          <w:sz w:val="20"/>
          <w:szCs w:val="20"/>
        </w:rPr>
      </w:pPr>
    </w:p>
    <w:p w:rsidR="003E16F0" w:rsidRPr="00993CB9" w:rsidRDefault="00821098">
      <w:pPr>
        <w:spacing w:after="0" w:line="240" w:lineRule="auto"/>
        <w:jc w:val="both"/>
        <w:rPr>
          <w:rFonts w:asciiTheme="minorBidi" w:hAnsiTheme="minorBidi"/>
          <w:sz w:val="20"/>
          <w:szCs w:val="20"/>
        </w:rPr>
      </w:pPr>
      <w:r w:rsidRPr="00993CB9">
        <w:rPr>
          <w:rFonts w:asciiTheme="minorBidi" w:hAnsiTheme="minorBidi"/>
          <w:sz w:val="20"/>
          <w:szCs w:val="20"/>
        </w:rPr>
        <w:t xml:space="preserve">Aramex’s </w:t>
      </w:r>
      <w:r w:rsidR="006C6406" w:rsidRPr="00993CB9">
        <w:rPr>
          <w:rFonts w:asciiTheme="minorBidi" w:hAnsiTheme="minorBidi"/>
          <w:sz w:val="20"/>
          <w:szCs w:val="20"/>
        </w:rPr>
        <w:t xml:space="preserve">International Express </w:t>
      </w:r>
      <w:r w:rsidRPr="00993CB9">
        <w:rPr>
          <w:rFonts w:asciiTheme="minorBidi" w:hAnsiTheme="minorBidi"/>
          <w:sz w:val="20"/>
          <w:szCs w:val="20"/>
        </w:rPr>
        <w:t xml:space="preserve">business </w:t>
      </w:r>
      <w:r w:rsidR="006C6406" w:rsidRPr="00993CB9">
        <w:rPr>
          <w:rFonts w:asciiTheme="minorBidi" w:hAnsiTheme="minorBidi"/>
          <w:sz w:val="20"/>
          <w:szCs w:val="20"/>
        </w:rPr>
        <w:t>recorded a strong performance</w:t>
      </w:r>
      <w:r w:rsidR="00EA4AFD" w:rsidRPr="00993CB9">
        <w:rPr>
          <w:rFonts w:asciiTheme="minorBidi" w:hAnsiTheme="minorBidi"/>
          <w:sz w:val="20"/>
          <w:szCs w:val="20"/>
        </w:rPr>
        <w:t xml:space="preserve"> in</w:t>
      </w:r>
      <w:r w:rsidR="0063051D" w:rsidRPr="00993CB9">
        <w:rPr>
          <w:rFonts w:asciiTheme="minorBidi" w:hAnsiTheme="minorBidi"/>
          <w:sz w:val="20"/>
          <w:szCs w:val="20"/>
        </w:rPr>
        <w:t xml:space="preserve"> Q4 with revenue</w:t>
      </w:r>
      <w:r w:rsidR="00271FB2" w:rsidRPr="00993CB9">
        <w:rPr>
          <w:rFonts w:asciiTheme="minorBidi" w:hAnsiTheme="minorBidi"/>
          <w:sz w:val="20"/>
          <w:szCs w:val="20"/>
        </w:rPr>
        <w:t>s</w:t>
      </w:r>
      <w:r w:rsidR="0063051D" w:rsidRPr="00993CB9">
        <w:rPr>
          <w:rFonts w:asciiTheme="minorBidi" w:hAnsiTheme="minorBidi"/>
          <w:sz w:val="20"/>
          <w:szCs w:val="20"/>
        </w:rPr>
        <w:t xml:space="preserve"> </w:t>
      </w:r>
      <w:r w:rsidR="00936B24" w:rsidRPr="00993CB9">
        <w:rPr>
          <w:rFonts w:asciiTheme="minorBidi" w:hAnsiTheme="minorBidi"/>
          <w:sz w:val="20"/>
          <w:szCs w:val="20"/>
        </w:rPr>
        <w:t xml:space="preserve">growing </w:t>
      </w:r>
      <w:r w:rsidR="00ED2F39" w:rsidRPr="00993CB9">
        <w:rPr>
          <w:rFonts w:asciiTheme="minorBidi" w:hAnsiTheme="minorBidi"/>
          <w:sz w:val="20"/>
          <w:szCs w:val="20"/>
        </w:rPr>
        <w:t>14</w:t>
      </w:r>
      <w:r w:rsidR="0063051D" w:rsidRPr="00993CB9">
        <w:rPr>
          <w:rFonts w:asciiTheme="minorBidi" w:hAnsiTheme="minorBidi"/>
          <w:sz w:val="20"/>
          <w:szCs w:val="20"/>
        </w:rPr>
        <w:t xml:space="preserve">% to AED </w:t>
      </w:r>
      <w:r w:rsidR="00ED2F39" w:rsidRPr="00993CB9">
        <w:rPr>
          <w:rFonts w:asciiTheme="minorBidi" w:hAnsiTheme="minorBidi"/>
          <w:sz w:val="20"/>
          <w:szCs w:val="20"/>
        </w:rPr>
        <w:t xml:space="preserve">382 </w:t>
      </w:r>
      <w:r w:rsidR="00291802" w:rsidRPr="00993CB9">
        <w:rPr>
          <w:rFonts w:asciiTheme="minorBidi" w:hAnsiTheme="minorBidi"/>
          <w:sz w:val="20"/>
          <w:szCs w:val="20"/>
        </w:rPr>
        <w:t>million</w:t>
      </w:r>
      <w:r w:rsidR="0063051D" w:rsidRPr="00993CB9">
        <w:rPr>
          <w:rFonts w:asciiTheme="minorBidi" w:hAnsiTheme="minorBidi"/>
          <w:sz w:val="20"/>
          <w:szCs w:val="20"/>
        </w:rPr>
        <w:t xml:space="preserve">. </w:t>
      </w:r>
      <w:r w:rsidR="000019D9" w:rsidRPr="00993CB9">
        <w:rPr>
          <w:rFonts w:asciiTheme="minorBidi" w:hAnsiTheme="minorBidi"/>
          <w:sz w:val="20"/>
          <w:szCs w:val="20"/>
        </w:rPr>
        <w:t>Revenues were</w:t>
      </w:r>
      <w:r w:rsidR="0063051D" w:rsidRPr="00993CB9">
        <w:rPr>
          <w:rFonts w:asciiTheme="minorBidi" w:hAnsiTheme="minorBidi"/>
          <w:sz w:val="20"/>
          <w:szCs w:val="20"/>
        </w:rPr>
        <w:t xml:space="preserve"> </w:t>
      </w:r>
      <w:r w:rsidR="006C6406" w:rsidRPr="00993CB9">
        <w:rPr>
          <w:rFonts w:asciiTheme="minorBidi" w:hAnsiTheme="minorBidi"/>
          <w:sz w:val="20"/>
          <w:szCs w:val="20"/>
        </w:rPr>
        <w:t xml:space="preserve">driven </w:t>
      </w:r>
      <w:r w:rsidR="009F08CB" w:rsidRPr="00993CB9">
        <w:rPr>
          <w:rFonts w:asciiTheme="minorBidi" w:hAnsiTheme="minorBidi"/>
          <w:sz w:val="20"/>
          <w:szCs w:val="20"/>
        </w:rPr>
        <w:t xml:space="preserve">primarily </w:t>
      </w:r>
      <w:r w:rsidR="006C6406" w:rsidRPr="00993CB9">
        <w:rPr>
          <w:rFonts w:asciiTheme="minorBidi" w:hAnsiTheme="minorBidi"/>
          <w:sz w:val="20"/>
          <w:szCs w:val="20"/>
        </w:rPr>
        <w:t xml:space="preserve">by robust </w:t>
      </w:r>
      <w:r w:rsidR="00B7369F" w:rsidRPr="00993CB9">
        <w:rPr>
          <w:rFonts w:asciiTheme="minorBidi" w:hAnsiTheme="minorBidi"/>
          <w:sz w:val="20"/>
          <w:szCs w:val="20"/>
        </w:rPr>
        <w:t xml:space="preserve">e-commerce </w:t>
      </w:r>
      <w:r w:rsidR="006C6406" w:rsidRPr="00993CB9">
        <w:rPr>
          <w:rFonts w:asciiTheme="minorBidi" w:hAnsiTheme="minorBidi"/>
          <w:sz w:val="20"/>
          <w:szCs w:val="20"/>
        </w:rPr>
        <w:t xml:space="preserve">growth </w:t>
      </w:r>
      <w:r w:rsidR="004723CE" w:rsidRPr="00993CB9">
        <w:rPr>
          <w:rFonts w:asciiTheme="minorBidi" w:hAnsiTheme="minorBidi"/>
          <w:sz w:val="20"/>
          <w:szCs w:val="20"/>
        </w:rPr>
        <w:t>in Aramex’s</w:t>
      </w:r>
      <w:r w:rsidR="006C6406" w:rsidRPr="00993CB9">
        <w:rPr>
          <w:rFonts w:asciiTheme="minorBidi" w:hAnsiTheme="minorBidi"/>
          <w:sz w:val="20"/>
          <w:szCs w:val="20"/>
        </w:rPr>
        <w:t xml:space="preserve"> core</w:t>
      </w:r>
      <w:r w:rsidR="007633BD" w:rsidRPr="00993CB9">
        <w:rPr>
          <w:rFonts w:asciiTheme="minorBidi" w:hAnsiTheme="minorBidi"/>
          <w:sz w:val="20"/>
          <w:szCs w:val="20"/>
        </w:rPr>
        <w:t xml:space="preserve"> and growth</w:t>
      </w:r>
      <w:r w:rsidR="006C6406" w:rsidRPr="00993CB9">
        <w:rPr>
          <w:rFonts w:asciiTheme="minorBidi" w:hAnsiTheme="minorBidi"/>
          <w:sz w:val="20"/>
          <w:szCs w:val="20"/>
        </w:rPr>
        <w:t xml:space="preserve"> markets</w:t>
      </w:r>
      <w:r w:rsidR="000019D9" w:rsidRPr="00993CB9">
        <w:rPr>
          <w:rFonts w:asciiTheme="minorBidi" w:hAnsiTheme="minorBidi"/>
          <w:sz w:val="20"/>
          <w:szCs w:val="20"/>
        </w:rPr>
        <w:t xml:space="preserve"> </w:t>
      </w:r>
      <w:r w:rsidR="00A469FD" w:rsidRPr="00993CB9">
        <w:rPr>
          <w:rFonts w:asciiTheme="minorBidi" w:hAnsiTheme="minorBidi"/>
          <w:sz w:val="20"/>
          <w:szCs w:val="20"/>
        </w:rPr>
        <w:t xml:space="preserve">supported by </w:t>
      </w:r>
      <w:r w:rsidR="000019D9" w:rsidRPr="00993CB9">
        <w:rPr>
          <w:rFonts w:asciiTheme="minorBidi" w:hAnsiTheme="minorBidi"/>
          <w:sz w:val="20"/>
          <w:szCs w:val="20"/>
        </w:rPr>
        <w:t xml:space="preserve">the </w:t>
      </w:r>
      <w:r w:rsidR="00936B24" w:rsidRPr="00993CB9">
        <w:rPr>
          <w:rFonts w:asciiTheme="minorBidi" w:hAnsiTheme="minorBidi"/>
          <w:sz w:val="20"/>
          <w:szCs w:val="20"/>
        </w:rPr>
        <w:t>solid</w:t>
      </w:r>
      <w:r w:rsidR="000019D9" w:rsidRPr="00993CB9">
        <w:rPr>
          <w:rFonts w:asciiTheme="minorBidi" w:hAnsiTheme="minorBidi"/>
          <w:sz w:val="20"/>
          <w:szCs w:val="20"/>
        </w:rPr>
        <w:t xml:space="preserve"> performance </w:t>
      </w:r>
      <w:r w:rsidR="00B57FA7" w:rsidRPr="00993CB9">
        <w:rPr>
          <w:rFonts w:asciiTheme="minorBidi" w:hAnsiTheme="minorBidi"/>
          <w:sz w:val="20"/>
          <w:szCs w:val="20"/>
        </w:rPr>
        <w:t xml:space="preserve">in the sector </w:t>
      </w:r>
      <w:r w:rsidR="00753250" w:rsidRPr="00993CB9">
        <w:rPr>
          <w:rFonts w:asciiTheme="minorBidi" w:hAnsiTheme="minorBidi"/>
          <w:sz w:val="20"/>
          <w:szCs w:val="20"/>
        </w:rPr>
        <w:t>in</w:t>
      </w:r>
      <w:r w:rsidR="00B57FA7" w:rsidRPr="00993CB9">
        <w:rPr>
          <w:rFonts w:asciiTheme="minorBidi" w:hAnsiTheme="minorBidi"/>
          <w:sz w:val="20"/>
          <w:szCs w:val="20"/>
        </w:rPr>
        <w:t xml:space="preserve"> </w:t>
      </w:r>
      <w:r w:rsidR="00753250" w:rsidRPr="00993CB9">
        <w:rPr>
          <w:rFonts w:asciiTheme="minorBidi" w:hAnsiTheme="minorBidi"/>
          <w:sz w:val="20"/>
          <w:szCs w:val="20"/>
        </w:rPr>
        <w:t xml:space="preserve">Europe, </w:t>
      </w:r>
      <w:r w:rsidR="00111640" w:rsidRPr="00993CB9">
        <w:rPr>
          <w:rFonts w:asciiTheme="minorBidi" w:hAnsiTheme="minorBidi"/>
          <w:sz w:val="20"/>
          <w:szCs w:val="20"/>
        </w:rPr>
        <w:t>the U.S</w:t>
      </w:r>
      <w:r w:rsidR="00753250" w:rsidRPr="00993CB9">
        <w:rPr>
          <w:rFonts w:asciiTheme="minorBidi" w:hAnsiTheme="minorBidi"/>
          <w:sz w:val="20"/>
          <w:szCs w:val="20"/>
        </w:rPr>
        <w:t xml:space="preserve"> and the Middle East</w:t>
      </w:r>
      <w:r w:rsidR="00CD6CC7" w:rsidRPr="00993CB9">
        <w:rPr>
          <w:rFonts w:asciiTheme="minorBidi" w:hAnsiTheme="minorBidi"/>
          <w:sz w:val="20"/>
          <w:szCs w:val="20"/>
        </w:rPr>
        <w:t>.</w:t>
      </w:r>
    </w:p>
    <w:p w:rsidR="003E16F0" w:rsidRPr="00993CB9" w:rsidRDefault="003E16F0" w:rsidP="003E16F0">
      <w:pPr>
        <w:spacing w:after="0" w:line="240" w:lineRule="auto"/>
        <w:jc w:val="both"/>
        <w:rPr>
          <w:rFonts w:asciiTheme="minorBidi" w:hAnsiTheme="minorBidi"/>
          <w:sz w:val="20"/>
          <w:szCs w:val="20"/>
        </w:rPr>
      </w:pPr>
    </w:p>
    <w:p w:rsidR="003E16F0" w:rsidRPr="00993CB9" w:rsidRDefault="00821098" w:rsidP="00083DD6">
      <w:pPr>
        <w:spacing w:after="0" w:line="240" w:lineRule="auto"/>
        <w:jc w:val="both"/>
        <w:rPr>
          <w:rFonts w:asciiTheme="minorBidi" w:hAnsiTheme="minorBidi"/>
          <w:sz w:val="20"/>
          <w:szCs w:val="20"/>
        </w:rPr>
      </w:pPr>
      <w:r w:rsidRPr="00993CB9">
        <w:rPr>
          <w:rFonts w:asciiTheme="minorBidi" w:hAnsiTheme="minorBidi"/>
          <w:sz w:val="20"/>
          <w:szCs w:val="20"/>
        </w:rPr>
        <w:t xml:space="preserve">The </w:t>
      </w:r>
      <w:r w:rsidR="00C17644" w:rsidRPr="00993CB9" w:rsidDel="00B7369F">
        <w:rPr>
          <w:rFonts w:asciiTheme="minorBidi" w:hAnsiTheme="minorBidi"/>
          <w:sz w:val="20"/>
          <w:szCs w:val="20"/>
        </w:rPr>
        <w:t xml:space="preserve">Domestic Express </w:t>
      </w:r>
      <w:r w:rsidRPr="00993CB9">
        <w:rPr>
          <w:rFonts w:asciiTheme="minorBidi" w:hAnsiTheme="minorBidi"/>
          <w:sz w:val="20"/>
          <w:szCs w:val="20"/>
        </w:rPr>
        <w:t xml:space="preserve">business </w:t>
      </w:r>
      <w:r w:rsidR="00142BBE" w:rsidRPr="00993CB9">
        <w:rPr>
          <w:rFonts w:asciiTheme="minorBidi" w:hAnsiTheme="minorBidi"/>
          <w:sz w:val="20"/>
          <w:szCs w:val="20"/>
        </w:rPr>
        <w:t>saw</w:t>
      </w:r>
      <w:r w:rsidR="00C17644" w:rsidRPr="00993CB9" w:rsidDel="00B7369F">
        <w:rPr>
          <w:rFonts w:asciiTheme="minorBidi" w:hAnsiTheme="minorBidi"/>
          <w:sz w:val="20"/>
          <w:szCs w:val="20"/>
        </w:rPr>
        <w:t xml:space="preserve"> revenue</w:t>
      </w:r>
      <w:r w:rsidR="00271FB2" w:rsidRPr="00993CB9">
        <w:rPr>
          <w:rFonts w:asciiTheme="minorBidi" w:hAnsiTheme="minorBidi"/>
          <w:sz w:val="20"/>
          <w:szCs w:val="20"/>
        </w:rPr>
        <w:t>s</w:t>
      </w:r>
      <w:r w:rsidR="00C17644" w:rsidRPr="00993CB9" w:rsidDel="00B7369F">
        <w:rPr>
          <w:rFonts w:asciiTheme="minorBidi" w:hAnsiTheme="minorBidi"/>
          <w:sz w:val="20"/>
          <w:szCs w:val="20"/>
        </w:rPr>
        <w:t xml:space="preserve"> of AED </w:t>
      </w:r>
      <w:r w:rsidR="00ED2F39" w:rsidRPr="00993CB9">
        <w:rPr>
          <w:rFonts w:asciiTheme="minorBidi" w:hAnsiTheme="minorBidi"/>
          <w:sz w:val="20"/>
          <w:szCs w:val="20"/>
        </w:rPr>
        <w:t xml:space="preserve">211 </w:t>
      </w:r>
      <w:r w:rsidR="00291802" w:rsidRPr="00993CB9">
        <w:rPr>
          <w:rFonts w:asciiTheme="minorBidi" w:hAnsiTheme="minorBidi"/>
          <w:sz w:val="20"/>
          <w:szCs w:val="20"/>
        </w:rPr>
        <w:t>million</w:t>
      </w:r>
      <w:r w:rsidR="000878AF" w:rsidRPr="00993CB9">
        <w:rPr>
          <w:rFonts w:asciiTheme="minorBidi" w:hAnsiTheme="minorBidi"/>
          <w:sz w:val="20"/>
          <w:szCs w:val="20"/>
        </w:rPr>
        <w:t xml:space="preserve"> in Q4</w:t>
      </w:r>
      <w:r w:rsidR="00C17644" w:rsidRPr="00993CB9" w:rsidDel="00B7369F">
        <w:rPr>
          <w:rFonts w:asciiTheme="minorBidi" w:hAnsiTheme="minorBidi"/>
          <w:sz w:val="20"/>
          <w:szCs w:val="20"/>
        </w:rPr>
        <w:t xml:space="preserve">, an increase of </w:t>
      </w:r>
      <w:r w:rsidR="00ED2F39" w:rsidRPr="00993CB9">
        <w:rPr>
          <w:rFonts w:asciiTheme="minorBidi" w:hAnsiTheme="minorBidi"/>
          <w:sz w:val="20"/>
          <w:szCs w:val="20"/>
        </w:rPr>
        <w:t>4</w:t>
      </w:r>
      <w:r w:rsidR="00C17644" w:rsidRPr="00993CB9" w:rsidDel="00B7369F">
        <w:rPr>
          <w:rFonts w:asciiTheme="minorBidi" w:hAnsiTheme="minorBidi"/>
          <w:sz w:val="20"/>
          <w:szCs w:val="20"/>
        </w:rPr>
        <w:t xml:space="preserve">% </w:t>
      </w:r>
      <w:r w:rsidR="000878AF" w:rsidRPr="00993CB9">
        <w:rPr>
          <w:rFonts w:asciiTheme="minorBidi" w:hAnsiTheme="minorBidi"/>
          <w:sz w:val="20"/>
          <w:szCs w:val="20"/>
        </w:rPr>
        <w:t xml:space="preserve">from </w:t>
      </w:r>
      <w:r w:rsidR="00BA0FA5" w:rsidRPr="00993CB9">
        <w:rPr>
          <w:rFonts w:asciiTheme="minorBidi" w:hAnsiTheme="minorBidi"/>
          <w:sz w:val="20"/>
          <w:szCs w:val="20"/>
        </w:rPr>
        <w:t xml:space="preserve">Q4 </w:t>
      </w:r>
      <w:r w:rsidR="00787A10" w:rsidRPr="00993CB9">
        <w:rPr>
          <w:rFonts w:asciiTheme="minorBidi" w:hAnsiTheme="minorBidi"/>
          <w:sz w:val="20"/>
          <w:szCs w:val="20"/>
        </w:rPr>
        <w:t>2014</w:t>
      </w:r>
      <w:r w:rsidR="00C17644" w:rsidRPr="00993CB9" w:rsidDel="00B7369F">
        <w:rPr>
          <w:rFonts w:asciiTheme="minorBidi" w:hAnsiTheme="minorBidi"/>
          <w:sz w:val="20"/>
          <w:szCs w:val="20"/>
        </w:rPr>
        <w:t xml:space="preserve">. </w:t>
      </w:r>
      <w:r w:rsidR="00F23454" w:rsidRPr="00993CB9">
        <w:rPr>
          <w:rFonts w:asciiTheme="minorBidi" w:hAnsiTheme="minorBidi"/>
          <w:sz w:val="20"/>
          <w:szCs w:val="20"/>
        </w:rPr>
        <w:t xml:space="preserve">This is due </w:t>
      </w:r>
      <w:r w:rsidR="007309D0" w:rsidRPr="00993CB9">
        <w:rPr>
          <w:rFonts w:asciiTheme="minorBidi" w:hAnsiTheme="minorBidi"/>
          <w:sz w:val="20"/>
          <w:szCs w:val="20"/>
        </w:rPr>
        <w:t>to</w:t>
      </w:r>
      <w:r w:rsidR="00F23454" w:rsidRPr="00993CB9">
        <w:rPr>
          <w:rFonts w:asciiTheme="minorBidi" w:hAnsiTheme="minorBidi"/>
          <w:sz w:val="20"/>
          <w:szCs w:val="20"/>
        </w:rPr>
        <w:t xml:space="preserve"> increased demand for Aramex domestic services for both businesses and </w:t>
      </w:r>
      <w:r w:rsidR="00E43AA5" w:rsidRPr="00993CB9">
        <w:rPr>
          <w:rFonts w:asciiTheme="minorBidi" w:hAnsiTheme="minorBidi"/>
          <w:sz w:val="20"/>
          <w:szCs w:val="20"/>
        </w:rPr>
        <w:t>individuals</w:t>
      </w:r>
      <w:r w:rsidR="00CD6CC7" w:rsidRPr="00993CB9">
        <w:rPr>
          <w:rFonts w:asciiTheme="minorBidi" w:hAnsiTheme="minorBidi"/>
          <w:sz w:val="20"/>
          <w:szCs w:val="20"/>
        </w:rPr>
        <w:t xml:space="preserve"> in key </w:t>
      </w:r>
      <w:r w:rsidR="00CD6CC7" w:rsidRPr="009068DA">
        <w:rPr>
          <w:rFonts w:asciiTheme="minorBidi" w:hAnsiTheme="minorBidi"/>
          <w:sz w:val="20"/>
          <w:szCs w:val="20"/>
        </w:rPr>
        <w:t>markets.</w:t>
      </w:r>
      <w:r w:rsidR="00A522B6" w:rsidRPr="009068DA">
        <w:rPr>
          <w:rFonts w:asciiTheme="minorBidi" w:hAnsiTheme="minorBidi"/>
          <w:sz w:val="20"/>
          <w:szCs w:val="20"/>
        </w:rPr>
        <w:t xml:space="preserve"> Excluding currencies fluctuations</w:t>
      </w:r>
      <w:r w:rsidR="00D53706">
        <w:rPr>
          <w:rFonts w:asciiTheme="minorBidi" w:hAnsiTheme="minorBidi"/>
          <w:sz w:val="20"/>
          <w:szCs w:val="20"/>
        </w:rPr>
        <w:t xml:space="preserve"> which mostly resulted </w:t>
      </w:r>
      <w:r w:rsidR="0075295C">
        <w:rPr>
          <w:rFonts w:asciiTheme="minorBidi" w:hAnsiTheme="minorBidi"/>
          <w:sz w:val="20"/>
          <w:szCs w:val="20"/>
        </w:rPr>
        <w:t>in South Africa</w:t>
      </w:r>
      <w:r w:rsidR="009068DA" w:rsidRPr="009068DA">
        <w:rPr>
          <w:rFonts w:asciiTheme="minorBidi" w:hAnsiTheme="minorBidi"/>
          <w:sz w:val="20"/>
          <w:szCs w:val="20"/>
        </w:rPr>
        <w:t xml:space="preserve"> and Australia</w:t>
      </w:r>
      <w:r w:rsidR="00083DD6" w:rsidRPr="009068DA">
        <w:rPr>
          <w:rFonts w:asciiTheme="minorBidi" w:hAnsiTheme="minorBidi"/>
          <w:sz w:val="20"/>
          <w:szCs w:val="20"/>
        </w:rPr>
        <w:t>,</w:t>
      </w:r>
      <w:r w:rsidR="00A522B6" w:rsidRPr="009068DA">
        <w:rPr>
          <w:rFonts w:asciiTheme="minorBidi" w:hAnsiTheme="minorBidi"/>
          <w:sz w:val="20"/>
          <w:szCs w:val="20"/>
        </w:rPr>
        <w:t xml:space="preserve"> Domestic Express revenues grew by </w:t>
      </w:r>
      <w:r w:rsidR="009D110E" w:rsidRPr="009068DA">
        <w:rPr>
          <w:rFonts w:asciiTheme="minorBidi" w:hAnsiTheme="minorBidi"/>
          <w:sz w:val="20"/>
          <w:szCs w:val="20"/>
        </w:rPr>
        <w:t>12</w:t>
      </w:r>
      <w:r w:rsidR="00A522B6" w:rsidRPr="009068DA">
        <w:rPr>
          <w:rFonts w:asciiTheme="minorBidi" w:hAnsiTheme="minorBidi"/>
          <w:sz w:val="20"/>
          <w:szCs w:val="20"/>
        </w:rPr>
        <w:t>% in Q4 2015 compared to same quarter last year.</w:t>
      </w:r>
    </w:p>
    <w:p w:rsidR="003E16F0" w:rsidRPr="00993CB9" w:rsidRDefault="003E16F0" w:rsidP="003E16F0">
      <w:pPr>
        <w:spacing w:after="0" w:line="240" w:lineRule="auto"/>
        <w:jc w:val="both"/>
        <w:rPr>
          <w:rFonts w:asciiTheme="minorBidi" w:hAnsiTheme="minorBidi"/>
          <w:sz w:val="20"/>
          <w:szCs w:val="20"/>
        </w:rPr>
      </w:pPr>
    </w:p>
    <w:p w:rsidR="003E16F0" w:rsidRDefault="000878AF">
      <w:pPr>
        <w:spacing w:after="0" w:line="240" w:lineRule="auto"/>
        <w:jc w:val="both"/>
        <w:rPr>
          <w:rFonts w:asciiTheme="minorBidi" w:hAnsiTheme="minorBidi"/>
          <w:sz w:val="20"/>
          <w:szCs w:val="20"/>
        </w:rPr>
      </w:pPr>
      <w:r w:rsidRPr="00565C02">
        <w:rPr>
          <w:rFonts w:asciiTheme="minorBidi" w:hAnsiTheme="minorBidi"/>
          <w:sz w:val="20"/>
          <w:szCs w:val="20"/>
        </w:rPr>
        <w:t xml:space="preserve">Aramex’s </w:t>
      </w:r>
      <w:r w:rsidR="00C17644" w:rsidRPr="00565C02">
        <w:rPr>
          <w:rFonts w:asciiTheme="minorBidi" w:hAnsiTheme="minorBidi"/>
          <w:sz w:val="20"/>
          <w:szCs w:val="20"/>
        </w:rPr>
        <w:t>L</w:t>
      </w:r>
      <w:r w:rsidR="009F08CB" w:rsidRPr="00565C02">
        <w:rPr>
          <w:rFonts w:asciiTheme="minorBidi" w:hAnsiTheme="minorBidi"/>
          <w:sz w:val="20"/>
          <w:szCs w:val="20"/>
        </w:rPr>
        <w:t>ogistics</w:t>
      </w:r>
      <w:r w:rsidR="00B7369F" w:rsidRPr="00565C02">
        <w:rPr>
          <w:rFonts w:asciiTheme="minorBidi" w:hAnsiTheme="minorBidi"/>
          <w:sz w:val="20"/>
          <w:szCs w:val="20"/>
        </w:rPr>
        <w:t xml:space="preserve"> and </w:t>
      </w:r>
      <w:r w:rsidR="00476392" w:rsidRPr="00565C02">
        <w:rPr>
          <w:rFonts w:asciiTheme="minorBidi" w:hAnsiTheme="minorBidi"/>
          <w:sz w:val="20"/>
          <w:szCs w:val="20"/>
        </w:rPr>
        <w:t>S</w:t>
      </w:r>
      <w:r w:rsidR="00B7369F" w:rsidRPr="00565C02">
        <w:rPr>
          <w:rFonts w:asciiTheme="minorBidi" w:hAnsiTheme="minorBidi"/>
          <w:sz w:val="20"/>
          <w:szCs w:val="20"/>
        </w:rPr>
        <w:t xml:space="preserve">upply </w:t>
      </w:r>
      <w:r w:rsidR="00476392" w:rsidRPr="00565C02">
        <w:rPr>
          <w:rFonts w:asciiTheme="minorBidi" w:hAnsiTheme="minorBidi"/>
          <w:sz w:val="20"/>
          <w:szCs w:val="20"/>
        </w:rPr>
        <w:t>C</w:t>
      </w:r>
      <w:r w:rsidR="00B7369F" w:rsidRPr="00565C02">
        <w:rPr>
          <w:rFonts w:asciiTheme="minorBidi" w:hAnsiTheme="minorBidi"/>
          <w:sz w:val="20"/>
          <w:szCs w:val="20"/>
        </w:rPr>
        <w:t xml:space="preserve">hain </w:t>
      </w:r>
      <w:r w:rsidR="00476392" w:rsidRPr="00565C02">
        <w:rPr>
          <w:rFonts w:asciiTheme="minorBidi" w:hAnsiTheme="minorBidi"/>
          <w:sz w:val="20"/>
          <w:szCs w:val="20"/>
        </w:rPr>
        <w:t>M</w:t>
      </w:r>
      <w:r w:rsidR="00B7369F" w:rsidRPr="00565C02">
        <w:rPr>
          <w:rFonts w:asciiTheme="minorBidi" w:hAnsiTheme="minorBidi"/>
          <w:sz w:val="20"/>
          <w:szCs w:val="20"/>
        </w:rPr>
        <w:t>anagement</w:t>
      </w:r>
      <w:r w:rsidR="009F08CB" w:rsidRPr="00565C02">
        <w:rPr>
          <w:rFonts w:asciiTheme="minorBidi" w:hAnsiTheme="minorBidi"/>
          <w:sz w:val="20"/>
          <w:szCs w:val="20"/>
        </w:rPr>
        <w:t xml:space="preserve"> </w:t>
      </w:r>
      <w:r w:rsidR="00EB7383" w:rsidRPr="00565C02">
        <w:rPr>
          <w:rFonts w:asciiTheme="minorBidi" w:hAnsiTheme="minorBidi"/>
          <w:sz w:val="20"/>
          <w:szCs w:val="20"/>
        </w:rPr>
        <w:t>decreased by 2%</w:t>
      </w:r>
      <w:r w:rsidR="00A5034D" w:rsidRPr="00565C02">
        <w:rPr>
          <w:rFonts w:asciiTheme="minorBidi" w:hAnsiTheme="minorBidi"/>
          <w:sz w:val="20"/>
          <w:szCs w:val="20"/>
        </w:rPr>
        <w:t xml:space="preserve"> in Q4 </w:t>
      </w:r>
      <w:r w:rsidR="00496F96" w:rsidRPr="00565C02">
        <w:rPr>
          <w:rFonts w:asciiTheme="minorBidi" w:hAnsiTheme="minorBidi"/>
          <w:sz w:val="20"/>
          <w:szCs w:val="20"/>
        </w:rPr>
        <w:t>reading</w:t>
      </w:r>
      <w:r w:rsidR="00E01399" w:rsidRPr="00565C02">
        <w:rPr>
          <w:rFonts w:asciiTheme="minorBidi" w:hAnsiTheme="minorBidi"/>
          <w:sz w:val="20"/>
          <w:szCs w:val="20"/>
        </w:rPr>
        <w:t xml:space="preserve"> AED </w:t>
      </w:r>
      <w:r w:rsidR="00ED2F39" w:rsidRPr="00565C02">
        <w:rPr>
          <w:rFonts w:asciiTheme="minorBidi" w:hAnsiTheme="minorBidi"/>
          <w:sz w:val="20"/>
          <w:szCs w:val="20"/>
        </w:rPr>
        <w:t xml:space="preserve">52 </w:t>
      </w:r>
      <w:r w:rsidR="00291802" w:rsidRPr="00565C02">
        <w:rPr>
          <w:rFonts w:asciiTheme="minorBidi" w:hAnsiTheme="minorBidi"/>
          <w:sz w:val="20"/>
          <w:szCs w:val="20"/>
        </w:rPr>
        <w:t>million</w:t>
      </w:r>
      <w:r w:rsidR="00ED77C5" w:rsidRPr="00565C02">
        <w:rPr>
          <w:rFonts w:asciiTheme="minorBidi" w:hAnsiTheme="minorBidi"/>
          <w:sz w:val="20"/>
          <w:szCs w:val="20"/>
        </w:rPr>
        <w:t>,</w:t>
      </w:r>
      <w:r w:rsidR="00E01399" w:rsidRPr="00565C02">
        <w:rPr>
          <w:rFonts w:asciiTheme="minorBidi" w:hAnsiTheme="minorBidi"/>
          <w:sz w:val="20"/>
          <w:szCs w:val="20"/>
        </w:rPr>
        <w:t xml:space="preserve"> with Full Year </w:t>
      </w:r>
      <w:r w:rsidR="003125D9" w:rsidRPr="00565C02">
        <w:rPr>
          <w:rFonts w:asciiTheme="minorBidi" w:hAnsiTheme="minorBidi"/>
          <w:sz w:val="20"/>
          <w:szCs w:val="20"/>
        </w:rPr>
        <w:t>R</w:t>
      </w:r>
      <w:r w:rsidR="00E01399" w:rsidRPr="00565C02">
        <w:rPr>
          <w:rFonts w:asciiTheme="minorBidi" w:hAnsiTheme="minorBidi"/>
          <w:sz w:val="20"/>
          <w:szCs w:val="20"/>
        </w:rPr>
        <w:t xml:space="preserve">evenues growing </w:t>
      </w:r>
      <w:r w:rsidR="00ED2F39" w:rsidRPr="00565C02">
        <w:rPr>
          <w:rFonts w:asciiTheme="minorBidi" w:hAnsiTheme="minorBidi"/>
          <w:sz w:val="20"/>
          <w:szCs w:val="20"/>
        </w:rPr>
        <w:t>4</w:t>
      </w:r>
      <w:r w:rsidR="00E01399" w:rsidRPr="00565C02">
        <w:rPr>
          <w:rFonts w:asciiTheme="minorBidi" w:hAnsiTheme="minorBidi"/>
          <w:sz w:val="20"/>
          <w:szCs w:val="20"/>
        </w:rPr>
        <w:t xml:space="preserve">% to AED </w:t>
      </w:r>
      <w:r w:rsidR="00ED2F39" w:rsidRPr="00565C02">
        <w:rPr>
          <w:rFonts w:asciiTheme="minorBidi" w:hAnsiTheme="minorBidi"/>
          <w:sz w:val="20"/>
          <w:szCs w:val="20"/>
        </w:rPr>
        <w:t>20</w:t>
      </w:r>
      <w:r w:rsidR="00C20C4B">
        <w:rPr>
          <w:rFonts w:asciiTheme="minorBidi" w:hAnsiTheme="minorBidi"/>
          <w:sz w:val="20"/>
          <w:szCs w:val="20"/>
        </w:rPr>
        <w:t>6</w:t>
      </w:r>
      <w:r w:rsidR="00ED2F39" w:rsidRPr="00565C02">
        <w:rPr>
          <w:rFonts w:asciiTheme="minorBidi" w:hAnsiTheme="minorBidi"/>
          <w:sz w:val="20"/>
          <w:szCs w:val="20"/>
        </w:rPr>
        <w:t xml:space="preserve"> </w:t>
      </w:r>
      <w:r w:rsidR="00291802" w:rsidRPr="00565C02">
        <w:rPr>
          <w:rFonts w:asciiTheme="minorBidi" w:hAnsiTheme="minorBidi"/>
          <w:sz w:val="20"/>
          <w:szCs w:val="20"/>
        </w:rPr>
        <w:t>million</w:t>
      </w:r>
      <w:r w:rsidR="00375978" w:rsidRPr="00565C02">
        <w:rPr>
          <w:rFonts w:asciiTheme="minorBidi" w:hAnsiTheme="minorBidi"/>
          <w:sz w:val="20"/>
          <w:szCs w:val="20"/>
        </w:rPr>
        <w:t>.</w:t>
      </w:r>
    </w:p>
    <w:p w:rsidR="003E16F0" w:rsidRDefault="003E16F0" w:rsidP="003E16F0">
      <w:pPr>
        <w:spacing w:after="0" w:line="240" w:lineRule="auto"/>
        <w:jc w:val="both"/>
        <w:rPr>
          <w:rFonts w:asciiTheme="minorBidi" w:hAnsiTheme="minorBidi"/>
          <w:sz w:val="20"/>
          <w:szCs w:val="20"/>
        </w:rPr>
      </w:pPr>
    </w:p>
    <w:p w:rsidR="003E16F0" w:rsidRDefault="00142BBE">
      <w:pPr>
        <w:spacing w:after="0" w:line="240" w:lineRule="auto"/>
        <w:jc w:val="both"/>
        <w:rPr>
          <w:rFonts w:asciiTheme="minorBidi" w:hAnsiTheme="minorBidi"/>
          <w:sz w:val="20"/>
          <w:szCs w:val="20"/>
        </w:rPr>
      </w:pPr>
      <w:r w:rsidRPr="003E16F0">
        <w:rPr>
          <w:rFonts w:asciiTheme="minorBidi" w:hAnsiTheme="minorBidi"/>
          <w:sz w:val="20"/>
          <w:szCs w:val="20"/>
        </w:rPr>
        <w:t xml:space="preserve">Freight </w:t>
      </w:r>
      <w:r w:rsidR="00E01399" w:rsidRPr="003E16F0">
        <w:rPr>
          <w:rFonts w:asciiTheme="minorBidi" w:hAnsiTheme="minorBidi"/>
          <w:sz w:val="20"/>
          <w:szCs w:val="20"/>
        </w:rPr>
        <w:t>Q4 revenue</w:t>
      </w:r>
      <w:r w:rsidR="00271FB2" w:rsidRPr="003E16F0">
        <w:rPr>
          <w:rFonts w:asciiTheme="minorBidi" w:hAnsiTheme="minorBidi"/>
          <w:sz w:val="20"/>
          <w:szCs w:val="20"/>
        </w:rPr>
        <w:t>s</w:t>
      </w:r>
      <w:r w:rsidR="00E01399" w:rsidRPr="003E16F0">
        <w:rPr>
          <w:rFonts w:asciiTheme="minorBidi" w:hAnsiTheme="minorBidi"/>
          <w:sz w:val="20"/>
          <w:szCs w:val="20"/>
        </w:rPr>
        <w:t xml:space="preserve"> </w:t>
      </w:r>
      <w:r w:rsidR="00B16D98" w:rsidRPr="003E16F0">
        <w:rPr>
          <w:rFonts w:asciiTheme="minorBidi" w:hAnsiTheme="minorBidi"/>
          <w:sz w:val="20"/>
          <w:szCs w:val="20"/>
        </w:rPr>
        <w:t xml:space="preserve">decreased </w:t>
      </w:r>
      <w:r w:rsidR="00BD3DD2" w:rsidRPr="003E16F0">
        <w:rPr>
          <w:rFonts w:asciiTheme="minorBidi" w:hAnsiTheme="minorBidi"/>
          <w:sz w:val="20"/>
          <w:szCs w:val="20"/>
        </w:rPr>
        <w:t xml:space="preserve">slightly by </w:t>
      </w:r>
      <w:r w:rsidR="003C75EF">
        <w:rPr>
          <w:rFonts w:asciiTheme="minorBidi" w:hAnsiTheme="minorBidi"/>
          <w:sz w:val="20"/>
          <w:szCs w:val="20"/>
        </w:rPr>
        <w:t>5</w:t>
      </w:r>
      <w:r w:rsidR="00E01399" w:rsidRPr="003E16F0">
        <w:rPr>
          <w:rFonts w:asciiTheme="minorBidi" w:hAnsiTheme="minorBidi"/>
          <w:sz w:val="20"/>
          <w:szCs w:val="20"/>
        </w:rPr>
        <w:t xml:space="preserve">% to AED </w:t>
      </w:r>
      <w:r w:rsidR="00854DBC">
        <w:rPr>
          <w:rFonts w:asciiTheme="minorBidi" w:hAnsiTheme="minorBidi"/>
          <w:sz w:val="20"/>
          <w:szCs w:val="20"/>
        </w:rPr>
        <w:t>298</w:t>
      </w:r>
      <w:r w:rsidR="00854DBC" w:rsidRPr="003E16F0">
        <w:rPr>
          <w:rFonts w:asciiTheme="minorBidi" w:hAnsiTheme="minorBidi"/>
          <w:sz w:val="20"/>
          <w:szCs w:val="20"/>
        </w:rPr>
        <w:t xml:space="preserve"> </w:t>
      </w:r>
      <w:r w:rsidR="00291802" w:rsidRPr="003E16F0">
        <w:rPr>
          <w:rFonts w:asciiTheme="minorBidi" w:hAnsiTheme="minorBidi"/>
          <w:sz w:val="20"/>
          <w:szCs w:val="20"/>
        </w:rPr>
        <w:t>million</w:t>
      </w:r>
      <w:r w:rsidR="00084983" w:rsidRPr="003E16F0">
        <w:rPr>
          <w:rFonts w:asciiTheme="minorBidi" w:hAnsiTheme="minorBidi"/>
          <w:sz w:val="20"/>
          <w:szCs w:val="20"/>
        </w:rPr>
        <w:t>,</w:t>
      </w:r>
      <w:r w:rsidR="00E01399" w:rsidRPr="003E16F0">
        <w:rPr>
          <w:rFonts w:asciiTheme="minorBidi" w:hAnsiTheme="minorBidi"/>
          <w:sz w:val="20"/>
          <w:szCs w:val="20"/>
        </w:rPr>
        <w:t xml:space="preserve"> and Full Year </w:t>
      </w:r>
      <w:r w:rsidR="003125D9" w:rsidRPr="003E16F0">
        <w:rPr>
          <w:rFonts w:asciiTheme="minorBidi" w:hAnsiTheme="minorBidi"/>
          <w:sz w:val="20"/>
          <w:szCs w:val="20"/>
        </w:rPr>
        <w:t>R</w:t>
      </w:r>
      <w:r w:rsidR="00E01399" w:rsidRPr="003E16F0">
        <w:rPr>
          <w:rFonts w:asciiTheme="minorBidi" w:hAnsiTheme="minorBidi"/>
          <w:sz w:val="20"/>
          <w:szCs w:val="20"/>
        </w:rPr>
        <w:t>eve</w:t>
      </w:r>
      <w:r w:rsidR="00F15334" w:rsidRPr="003E16F0">
        <w:rPr>
          <w:rFonts w:asciiTheme="minorBidi" w:hAnsiTheme="minorBidi"/>
          <w:sz w:val="20"/>
          <w:szCs w:val="20"/>
        </w:rPr>
        <w:t xml:space="preserve">nues </w:t>
      </w:r>
      <w:r w:rsidR="001370F2" w:rsidRPr="003E16F0">
        <w:rPr>
          <w:rFonts w:asciiTheme="minorBidi" w:hAnsiTheme="minorBidi"/>
          <w:sz w:val="20"/>
          <w:szCs w:val="20"/>
        </w:rPr>
        <w:t xml:space="preserve">down </w:t>
      </w:r>
      <w:r w:rsidR="00854DBC">
        <w:rPr>
          <w:rFonts w:asciiTheme="minorBidi" w:hAnsiTheme="minorBidi"/>
          <w:sz w:val="20"/>
          <w:szCs w:val="20"/>
        </w:rPr>
        <w:t>3</w:t>
      </w:r>
      <w:r w:rsidR="00F15334" w:rsidRPr="003E16F0">
        <w:rPr>
          <w:rFonts w:asciiTheme="minorBidi" w:hAnsiTheme="minorBidi"/>
          <w:sz w:val="20"/>
          <w:szCs w:val="20"/>
        </w:rPr>
        <w:t xml:space="preserve">% to AED </w:t>
      </w:r>
      <w:r w:rsidR="00854DBC">
        <w:rPr>
          <w:rFonts w:asciiTheme="minorBidi" w:hAnsiTheme="minorBidi"/>
          <w:sz w:val="20"/>
          <w:szCs w:val="20"/>
        </w:rPr>
        <w:t>1,203</w:t>
      </w:r>
      <w:r w:rsidR="00854DBC" w:rsidRPr="003E16F0">
        <w:rPr>
          <w:rFonts w:asciiTheme="minorBidi" w:hAnsiTheme="minorBidi"/>
          <w:sz w:val="20"/>
          <w:szCs w:val="20"/>
        </w:rPr>
        <w:t xml:space="preserve"> </w:t>
      </w:r>
      <w:r w:rsidR="00291802" w:rsidRPr="003E16F0">
        <w:rPr>
          <w:rFonts w:asciiTheme="minorBidi" w:hAnsiTheme="minorBidi"/>
          <w:sz w:val="20"/>
          <w:szCs w:val="20"/>
        </w:rPr>
        <w:t>million</w:t>
      </w:r>
      <w:r w:rsidR="00AE73ED" w:rsidRPr="003E16F0">
        <w:rPr>
          <w:rFonts w:asciiTheme="minorBidi" w:hAnsiTheme="minorBidi"/>
          <w:sz w:val="20"/>
          <w:szCs w:val="20"/>
        </w:rPr>
        <w:t xml:space="preserve">. </w:t>
      </w:r>
      <w:r w:rsidR="009D110E">
        <w:rPr>
          <w:rFonts w:asciiTheme="minorBidi" w:hAnsiTheme="minorBidi"/>
          <w:sz w:val="20"/>
          <w:szCs w:val="20"/>
        </w:rPr>
        <w:t>Despite growth in volumes, Freight revenues were affected by lower selling rates driven by lower oil prices and global currencies fluctuations.</w:t>
      </w:r>
    </w:p>
    <w:p w:rsidR="003E16F0" w:rsidRDefault="003E16F0" w:rsidP="003E16F0">
      <w:pPr>
        <w:spacing w:after="0" w:line="240" w:lineRule="auto"/>
        <w:jc w:val="both"/>
        <w:rPr>
          <w:rFonts w:asciiTheme="minorBidi" w:hAnsiTheme="minorBidi"/>
          <w:sz w:val="20"/>
          <w:szCs w:val="20"/>
        </w:rPr>
      </w:pPr>
    </w:p>
    <w:p w:rsidR="00084983" w:rsidRPr="003E16F0" w:rsidRDefault="00A77941" w:rsidP="003E16F0">
      <w:pPr>
        <w:spacing w:after="0" w:line="240" w:lineRule="auto"/>
        <w:jc w:val="both"/>
        <w:rPr>
          <w:rFonts w:asciiTheme="minorBidi" w:hAnsiTheme="minorBidi"/>
          <w:b/>
          <w:bCs/>
          <w:sz w:val="20"/>
          <w:szCs w:val="20"/>
        </w:rPr>
      </w:pPr>
      <w:r w:rsidRPr="003E16F0">
        <w:rPr>
          <w:rFonts w:asciiTheme="minorBidi" w:hAnsiTheme="minorBidi"/>
          <w:b/>
          <w:sz w:val="20"/>
          <w:szCs w:val="20"/>
        </w:rPr>
        <w:t xml:space="preserve">Commenting on </w:t>
      </w:r>
      <w:r w:rsidR="0039741D" w:rsidRPr="003E16F0">
        <w:rPr>
          <w:rFonts w:asciiTheme="minorBidi" w:hAnsiTheme="minorBidi"/>
          <w:b/>
          <w:sz w:val="20"/>
          <w:szCs w:val="20"/>
        </w:rPr>
        <w:t>Aramex</w:t>
      </w:r>
      <w:r w:rsidR="009176CA" w:rsidRPr="003E16F0">
        <w:rPr>
          <w:rFonts w:asciiTheme="minorBidi" w:hAnsiTheme="minorBidi"/>
          <w:b/>
          <w:sz w:val="20"/>
          <w:szCs w:val="20"/>
        </w:rPr>
        <w:t>’s</w:t>
      </w:r>
      <w:r w:rsidR="003F37F7" w:rsidRPr="003E16F0">
        <w:rPr>
          <w:rFonts w:asciiTheme="minorBidi" w:hAnsiTheme="minorBidi"/>
          <w:b/>
          <w:sz w:val="20"/>
          <w:szCs w:val="20"/>
        </w:rPr>
        <w:t xml:space="preserve"> </w:t>
      </w:r>
      <w:r w:rsidR="0039741D" w:rsidRPr="003E16F0">
        <w:rPr>
          <w:rFonts w:asciiTheme="minorBidi" w:hAnsiTheme="minorBidi"/>
          <w:b/>
          <w:sz w:val="20"/>
          <w:szCs w:val="20"/>
        </w:rPr>
        <w:t>outlook for 201</w:t>
      </w:r>
      <w:r w:rsidR="00753250" w:rsidRPr="003E16F0">
        <w:rPr>
          <w:rFonts w:asciiTheme="minorBidi" w:hAnsiTheme="minorBidi"/>
          <w:b/>
          <w:sz w:val="20"/>
          <w:szCs w:val="20"/>
        </w:rPr>
        <w:t>6</w:t>
      </w:r>
      <w:r w:rsidRPr="003E16F0">
        <w:rPr>
          <w:rFonts w:asciiTheme="minorBidi" w:hAnsiTheme="minorBidi"/>
          <w:b/>
          <w:sz w:val="20"/>
          <w:szCs w:val="20"/>
        </w:rPr>
        <w:t xml:space="preserve">, </w:t>
      </w:r>
      <w:r w:rsidR="008B7A63" w:rsidRPr="003E16F0">
        <w:rPr>
          <w:rFonts w:asciiTheme="minorBidi" w:hAnsiTheme="minorBidi"/>
          <w:b/>
          <w:sz w:val="20"/>
          <w:szCs w:val="20"/>
        </w:rPr>
        <w:t>Hussein</w:t>
      </w:r>
      <w:r w:rsidR="0039741D" w:rsidRPr="003E16F0">
        <w:rPr>
          <w:rFonts w:asciiTheme="minorBidi" w:hAnsiTheme="minorBidi"/>
          <w:b/>
          <w:sz w:val="20"/>
          <w:szCs w:val="20"/>
        </w:rPr>
        <w:t xml:space="preserve"> Hachem</w:t>
      </w:r>
      <w:r w:rsidRPr="003E16F0">
        <w:rPr>
          <w:rFonts w:asciiTheme="minorBidi" w:hAnsiTheme="minorBidi"/>
          <w:b/>
          <w:sz w:val="20"/>
          <w:szCs w:val="20"/>
        </w:rPr>
        <w:t xml:space="preserve"> said:</w:t>
      </w:r>
    </w:p>
    <w:p w:rsidR="00391043" w:rsidRDefault="00A3735C" w:rsidP="00391043">
      <w:pPr>
        <w:spacing w:after="0" w:line="240" w:lineRule="auto"/>
        <w:jc w:val="both"/>
        <w:rPr>
          <w:rFonts w:asciiTheme="minorBidi" w:hAnsiTheme="minorBidi"/>
          <w:sz w:val="20"/>
          <w:szCs w:val="20"/>
        </w:rPr>
      </w:pPr>
      <w:r w:rsidRPr="003E16F0">
        <w:rPr>
          <w:rFonts w:asciiTheme="minorBidi" w:hAnsiTheme="minorBidi"/>
          <w:sz w:val="20"/>
          <w:szCs w:val="20"/>
        </w:rPr>
        <w:t>“I am</w:t>
      </w:r>
      <w:r w:rsidR="0038114E" w:rsidRPr="003E16F0">
        <w:rPr>
          <w:rFonts w:asciiTheme="minorBidi" w:hAnsiTheme="minorBidi"/>
          <w:sz w:val="20"/>
          <w:szCs w:val="20"/>
        </w:rPr>
        <w:t xml:space="preserve"> delighted</w:t>
      </w:r>
      <w:r w:rsidRPr="003E16F0">
        <w:rPr>
          <w:rFonts w:asciiTheme="minorBidi" w:hAnsiTheme="minorBidi"/>
          <w:sz w:val="20"/>
          <w:szCs w:val="20"/>
        </w:rPr>
        <w:t xml:space="preserve"> to say that 2015’s fiscal performance prepared us well to execute our 2016 plans. 2015 was an important year for us to lay the groundwork for launching major initiatives which we are going to activate in 2016. </w:t>
      </w:r>
      <w:r w:rsidR="00E628CD" w:rsidRPr="003E16F0">
        <w:rPr>
          <w:rFonts w:asciiTheme="minorBidi" w:hAnsiTheme="minorBidi"/>
          <w:sz w:val="20"/>
          <w:szCs w:val="20"/>
        </w:rPr>
        <w:t>While we continue to closely monit</w:t>
      </w:r>
      <w:r w:rsidR="007F33CB" w:rsidRPr="003E16F0">
        <w:rPr>
          <w:rFonts w:asciiTheme="minorBidi" w:hAnsiTheme="minorBidi"/>
          <w:sz w:val="20"/>
          <w:szCs w:val="20"/>
        </w:rPr>
        <w:t>or global oil prices and currencies, we feel optimistic towards the outlook of 2016</w:t>
      </w:r>
      <w:r w:rsidR="00687E3D" w:rsidRPr="003E16F0">
        <w:rPr>
          <w:rFonts w:asciiTheme="minorBidi" w:hAnsiTheme="minorBidi"/>
          <w:sz w:val="20"/>
          <w:szCs w:val="20"/>
        </w:rPr>
        <w:t>.</w:t>
      </w:r>
      <w:r w:rsidR="007F33CB" w:rsidRPr="003E16F0">
        <w:rPr>
          <w:rFonts w:asciiTheme="minorBidi" w:hAnsiTheme="minorBidi"/>
          <w:sz w:val="20"/>
          <w:szCs w:val="20"/>
        </w:rPr>
        <w:t xml:space="preserve"> </w:t>
      </w:r>
      <w:r w:rsidRPr="003E16F0">
        <w:rPr>
          <w:rFonts w:asciiTheme="minorBidi" w:hAnsiTheme="minorBidi"/>
          <w:sz w:val="20"/>
          <w:szCs w:val="20"/>
        </w:rPr>
        <w:t xml:space="preserve">We have already had a very exciting start by announcing the full buyout of Fastway Couriers’ operations in New Zealand and Australia. This was our biggest acquisition to date and </w:t>
      </w:r>
      <w:r w:rsidR="001F643C" w:rsidRPr="003E16F0">
        <w:rPr>
          <w:rFonts w:asciiTheme="minorBidi" w:hAnsiTheme="minorBidi"/>
          <w:sz w:val="20"/>
          <w:szCs w:val="20"/>
        </w:rPr>
        <w:t xml:space="preserve">will </w:t>
      </w:r>
      <w:r w:rsidRPr="003E16F0">
        <w:rPr>
          <w:rFonts w:asciiTheme="minorBidi" w:hAnsiTheme="minorBidi"/>
          <w:sz w:val="20"/>
          <w:szCs w:val="20"/>
        </w:rPr>
        <w:t>play</w:t>
      </w:r>
      <w:r w:rsidR="001F643C" w:rsidRPr="003E16F0">
        <w:rPr>
          <w:rFonts w:asciiTheme="minorBidi" w:hAnsiTheme="minorBidi"/>
          <w:sz w:val="20"/>
          <w:szCs w:val="20"/>
        </w:rPr>
        <w:t xml:space="preserve"> </w:t>
      </w:r>
      <w:r w:rsidRPr="003E16F0">
        <w:rPr>
          <w:rFonts w:asciiTheme="minorBidi" w:hAnsiTheme="minorBidi"/>
          <w:sz w:val="20"/>
          <w:szCs w:val="20"/>
        </w:rPr>
        <w:t xml:space="preserve">a major role in expanding our reach and services to more customers worldwide. </w:t>
      </w:r>
      <w:r w:rsidR="00D25710" w:rsidRPr="003E16F0">
        <w:rPr>
          <w:rFonts w:asciiTheme="minorBidi" w:hAnsiTheme="minorBidi"/>
          <w:sz w:val="20"/>
          <w:szCs w:val="20"/>
        </w:rPr>
        <w:t>We will continue to look for future acquisitions in our key markets while</w:t>
      </w:r>
      <w:r w:rsidRPr="003E16F0">
        <w:rPr>
          <w:rFonts w:asciiTheme="minorBidi" w:hAnsiTheme="minorBidi"/>
          <w:sz w:val="20"/>
          <w:szCs w:val="20"/>
        </w:rPr>
        <w:t xml:space="preserve"> exploring more ways to enhance our e-commerce platform</w:t>
      </w:r>
      <w:r w:rsidR="00A203F2" w:rsidRPr="003E16F0">
        <w:rPr>
          <w:rFonts w:asciiTheme="minorBidi" w:hAnsiTheme="minorBidi"/>
          <w:sz w:val="20"/>
          <w:szCs w:val="20"/>
        </w:rPr>
        <w:t xml:space="preserve"> through improved transit times </w:t>
      </w:r>
      <w:r w:rsidR="00B97991" w:rsidRPr="003E16F0">
        <w:rPr>
          <w:rFonts w:asciiTheme="minorBidi" w:hAnsiTheme="minorBidi"/>
          <w:sz w:val="20"/>
          <w:szCs w:val="20"/>
        </w:rPr>
        <w:t>due to the continued boom in cross-border e-commerce.</w:t>
      </w:r>
      <w:r w:rsidRPr="003E16F0">
        <w:rPr>
          <w:rFonts w:asciiTheme="minorBidi" w:hAnsiTheme="minorBidi"/>
          <w:sz w:val="20"/>
          <w:szCs w:val="20"/>
        </w:rPr>
        <w:t xml:space="preserve"> We will soon be launching our new innovative app that will give</w:t>
      </w:r>
      <w:r w:rsidR="00B97991" w:rsidRPr="003E16F0">
        <w:rPr>
          <w:rFonts w:asciiTheme="minorBidi" w:hAnsiTheme="minorBidi"/>
          <w:sz w:val="20"/>
          <w:szCs w:val="20"/>
        </w:rPr>
        <w:t xml:space="preserve"> the power to</w:t>
      </w:r>
      <w:r w:rsidRPr="003E16F0">
        <w:rPr>
          <w:rFonts w:asciiTheme="minorBidi" w:hAnsiTheme="minorBidi"/>
          <w:sz w:val="20"/>
          <w:szCs w:val="20"/>
        </w:rPr>
        <w:t xml:space="preserve"> customers</w:t>
      </w:r>
      <w:r w:rsidR="00B97991" w:rsidRPr="003E16F0">
        <w:rPr>
          <w:rFonts w:asciiTheme="minorBidi" w:hAnsiTheme="minorBidi"/>
          <w:sz w:val="20"/>
          <w:szCs w:val="20"/>
        </w:rPr>
        <w:t xml:space="preserve"> through</w:t>
      </w:r>
      <w:r w:rsidRPr="003E16F0">
        <w:rPr>
          <w:rFonts w:asciiTheme="minorBidi" w:hAnsiTheme="minorBidi"/>
          <w:sz w:val="20"/>
          <w:szCs w:val="20"/>
        </w:rPr>
        <w:t xml:space="preserve"> </w:t>
      </w:r>
      <w:r w:rsidR="00B30A17" w:rsidRPr="003E16F0">
        <w:rPr>
          <w:rFonts w:asciiTheme="minorBidi" w:hAnsiTheme="minorBidi"/>
          <w:sz w:val="20"/>
          <w:szCs w:val="20"/>
        </w:rPr>
        <w:t xml:space="preserve">higher </w:t>
      </w:r>
      <w:r w:rsidR="00B97991" w:rsidRPr="003E16F0">
        <w:rPr>
          <w:rFonts w:asciiTheme="minorBidi" w:hAnsiTheme="minorBidi"/>
          <w:sz w:val="20"/>
          <w:szCs w:val="20"/>
        </w:rPr>
        <w:t xml:space="preserve">visibility, payment </w:t>
      </w:r>
      <w:r w:rsidR="00B30A17" w:rsidRPr="003E16F0">
        <w:rPr>
          <w:rFonts w:asciiTheme="minorBidi" w:hAnsiTheme="minorBidi"/>
          <w:sz w:val="20"/>
          <w:szCs w:val="20"/>
        </w:rPr>
        <w:t>flexibility</w:t>
      </w:r>
      <w:r w:rsidR="00B97991" w:rsidRPr="003E16F0">
        <w:rPr>
          <w:rFonts w:asciiTheme="minorBidi" w:hAnsiTheme="minorBidi"/>
          <w:sz w:val="20"/>
          <w:szCs w:val="20"/>
        </w:rPr>
        <w:t>,</w:t>
      </w:r>
      <w:r w:rsidR="00B30A17" w:rsidRPr="003E16F0">
        <w:rPr>
          <w:rFonts w:asciiTheme="minorBidi" w:hAnsiTheme="minorBidi"/>
          <w:sz w:val="20"/>
          <w:szCs w:val="20"/>
        </w:rPr>
        <w:t xml:space="preserve"> more </w:t>
      </w:r>
      <w:r w:rsidR="00B97991" w:rsidRPr="003E16F0">
        <w:rPr>
          <w:rFonts w:asciiTheme="minorBidi" w:hAnsiTheme="minorBidi"/>
          <w:sz w:val="20"/>
          <w:szCs w:val="20"/>
        </w:rPr>
        <w:t xml:space="preserve">locations </w:t>
      </w:r>
      <w:r w:rsidRPr="003E16F0">
        <w:rPr>
          <w:rFonts w:asciiTheme="minorBidi" w:hAnsiTheme="minorBidi"/>
          <w:sz w:val="20"/>
          <w:szCs w:val="20"/>
        </w:rPr>
        <w:t>delivery options</w:t>
      </w:r>
      <w:r w:rsidR="00B97991" w:rsidRPr="003E16F0">
        <w:rPr>
          <w:rFonts w:asciiTheme="minorBidi" w:hAnsiTheme="minorBidi"/>
          <w:sz w:val="20"/>
          <w:szCs w:val="20"/>
        </w:rPr>
        <w:t xml:space="preserve"> and a rating system</w:t>
      </w:r>
      <w:r w:rsidRPr="003E16F0">
        <w:rPr>
          <w:rFonts w:asciiTheme="minorBidi" w:hAnsiTheme="minorBidi"/>
          <w:sz w:val="20"/>
          <w:szCs w:val="20"/>
        </w:rPr>
        <w:t>.</w:t>
      </w:r>
      <w:r w:rsidR="00391043">
        <w:rPr>
          <w:rFonts w:asciiTheme="minorBidi" w:hAnsiTheme="minorBidi"/>
          <w:sz w:val="20"/>
          <w:szCs w:val="20"/>
        </w:rPr>
        <w:t xml:space="preserve"> We will also be unveiling soon a new Rapid Scaling </w:t>
      </w:r>
      <w:r w:rsidR="00EE35F4">
        <w:rPr>
          <w:rFonts w:asciiTheme="minorBidi" w:hAnsiTheme="minorBidi"/>
          <w:sz w:val="20"/>
          <w:szCs w:val="20"/>
        </w:rPr>
        <w:t>Up model based on</w:t>
      </w:r>
      <w:r w:rsidR="00391043">
        <w:rPr>
          <w:rFonts w:asciiTheme="minorBidi" w:hAnsiTheme="minorBidi"/>
          <w:sz w:val="20"/>
          <w:szCs w:val="20"/>
        </w:rPr>
        <w:t xml:space="preserve"> partnerships in cities around the world </w:t>
      </w:r>
      <w:r w:rsidR="00EC7FB1">
        <w:rPr>
          <w:rFonts w:asciiTheme="minorBidi" w:hAnsiTheme="minorBidi"/>
          <w:sz w:val="20"/>
          <w:szCs w:val="20"/>
        </w:rPr>
        <w:t>giving us access to delivery partner</w:t>
      </w:r>
      <w:r w:rsidR="00391043">
        <w:rPr>
          <w:rFonts w:asciiTheme="minorBidi" w:hAnsiTheme="minorBidi"/>
          <w:sz w:val="20"/>
          <w:szCs w:val="20"/>
        </w:rPr>
        <w:t>s tha</w:t>
      </w:r>
      <w:r w:rsidR="00EE35F4">
        <w:rPr>
          <w:rFonts w:asciiTheme="minorBidi" w:hAnsiTheme="minorBidi"/>
          <w:sz w:val="20"/>
          <w:szCs w:val="20"/>
        </w:rPr>
        <w:t>nks to our innovation and</w:t>
      </w:r>
      <w:r w:rsidR="00391043">
        <w:rPr>
          <w:rFonts w:asciiTheme="minorBidi" w:hAnsiTheme="minorBidi"/>
          <w:sz w:val="20"/>
          <w:szCs w:val="20"/>
        </w:rPr>
        <w:t xml:space="preserve"> technology.</w:t>
      </w:r>
    </w:p>
    <w:p w:rsidR="003E16F0" w:rsidRDefault="003E16F0" w:rsidP="003E16F0">
      <w:pPr>
        <w:spacing w:after="0" w:line="240" w:lineRule="auto"/>
        <w:jc w:val="both"/>
        <w:rPr>
          <w:rFonts w:asciiTheme="minorBidi" w:hAnsiTheme="minorBidi"/>
          <w:sz w:val="20"/>
          <w:szCs w:val="20"/>
        </w:rPr>
      </w:pPr>
    </w:p>
    <w:p w:rsidR="003E16F0" w:rsidRDefault="00A3735C" w:rsidP="003E16F0">
      <w:pPr>
        <w:spacing w:after="0" w:line="240" w:lineRule="auto"/>
        <w:jc w:val="both"/>
        <w:rPr>
          <w:rFonts w:asciiTheme="minorBidi" w:hAnsiTheme="minorBidi"/>
          <w:sz w:val="20"/>
          <w:szCs w:val="20"/>
        </w:rPr>
      </w:pPr>
      <w:r w:rsidRPr="003E16F0">
        <w:rPr>
          <w:rFonts w:asciiTheme="minorBidi" w:hAnsiTheme="minorBidi"/>
          <w:sz w:val="20"/>
          <w:szCs w:val="20"/>
        </w:rPr>
        <w:t>We are committed to becoming a technology-based enterprise and will continue to leverage innovative technologies to enhance our business model and maintain our position as a dynamic and disruptive global logistics player. We have a busy year ahead and all of these activities will help achieve for growth in 2016 and beyond,” Concluded H</w:t>
      </w:r>
      <w:r w:rsidR="00687E3D" w:rsidRPr="003E16F0">
        <w:rPr>
          <w:rFonts w:asciiTheme="minorBidi" w:hAnsiTheme="minorBidi"/>
          <w:sz w:val="20"/>
          <w:szCs w:val="20"/>
        </w:rPr>
        <w:t>achem</w:t>
      </w:r>
      <w:r w:rsidRPr="003E16F0">
        <w:rPr>
          <w:rFonts w:asciiTheme="minorBidi" w:hAnsiTheme="minorBidi"/>
          <w:sz w:val="20"/>
          <w:szCs w:val="20"/>
        </w:rPr>
        <w:t>.</w:t>
      </w:r>
    </w:p>
    <w:p w:rsidR="003E16F0" w:rsidRDefault="003E16F0" w:rsidP="003E16F0">
      <w:pPr>
        <w:spacing w:after="0" w:line="240" w:lineRule="auto"/>
        <w:jc w:val="center"/>
        <w:rPr>
          <w:rFonts w:asciiTheme="minorBidi" w:hAnsiTheme="minorBidi"/>
          <w:sz w:val="20"/>
          <w:szCs w:val="20"/>
        </w:rPr>
      </w:pPr>
    </w:p>
    <w:p w:rsidR="003E16F0" w:rsidRPr="00B340A7" w:rsidRDefault="00C618E3" w:rsidP="003E16F0">
      <w:pPr>
        <w:spacing w:after="0" w:line="240" w:lineRule="auto"/>
        <w:jc w:val="center"/>
        <w:rPr>
          <w:rFonts w:asciiTheme="minorBidi" w:hAnsiTheme="minorBidi"/>
          <w:sz w:val="20"/>
        </w:rPr>
      </w:pPr>
      <w:r w:rsidRPr="003E16F0">
        <w:rPr>
          <w:rFonts w:asciiTheme="minorBidi" w:hAnsiTheme="minorBidi"/>
          <w:b/>
          <w:bCs/>
          <w:sz w:val="20"/>
          <w:szCs w:val="20"/>
        </w:rPr>
        <w:t>-</w:t>
      </w:r>
      <w:r w:rsidR="00CD6CC7" w:rsidRPr="003E16F0">
        <w:rPr>
          <w:rFonts w:asciiTheme="minorBidi" w:hAnsiTheme="minorBidi"/>
          <w:b/>
          <w:bCs/>
          <w:sz w:val="20"/>
          <w:szCs w:val="20"/>
        </w:rPr>
        <w:t xml:space="preserve"> </w:t>
      </w:r>
      <w:r w:rsidRPr="003E16F0">
        <w:rPr>
          <w:rFonts w:asciiTheme="minorBidi" w:hAnsiTheme="minorBidi"/>
          <w:b/>
          <w:sz w:val="20"/>
          <w:szCs w:val="20"/>
        </w:rPr>
        <w:t>End</w:t>
      </w:r>
      <w:r w:rsidR="00CD6CC7" w:rsidRPr="003E16F0">
        <w:rPr>
          <w:rFonts w:asciiTheme="minorBidi" w:hAnsiTheme="minorBidi"/>
          <w:b/>
          <w:bCs/>
          <w:sz w:val="20"/>
          <w:szCs w:val="20"/>
        </w:rPr>
        <w:t xml:space="preserve"> –</w:t>
      </w:r>
    </w:p>
    <w:p w:rsidR="003E16F0" w:rsidRDefault="003E16F0" w:rsidP="00B340A7">
      <w:pPr>
        <w:spacing w:after="0" w:line="240" w:lineRule="auto"/>
        <w:jc w:val="center"/>
        <w:rPr>
          <w:rFonts w:asciiTheme="minorBidi" w:hAnsiTheme="minorBidi"/>
          <w:sz w:val="20"/>
          <w:szCs w:val="20"/>
        </w:rPr>
      </w:pPr>
    </w:p>
    <w:p w:rsidR="00C618E3" w:rsidRPr="00B340A7" w:rsidRDefault="00C618E3" w:rsidP="003E16F0">
      <w:pPr>
        <w:spacing w:after="0" w:line="240" w:lineRule="auto"/>
        <w:jc w:val="both"/>
        <w:rPr>
          <w:rFonts w:asciiTheme="minorBidi" w:hAnsiTheme="minorBidi"/>
          <w:sz w:val="20"/>
        </w:rPr>
      </w:pPr>
      <w:r w:rsidRPr="00B340A7">
        <w:rPr>
          <w:rFonts w:asciiTheme="minorBidi" w:hAnsiTheme="minorBidi"/>
          <w:b/>
          <w:sz w:val="20"/>
        </w:rPr>
        <w:t>About Aramex:</w:t>
      </w:r>
    </w:p>
    <w:p w:rsidR="00C618E3" w:rsidRPr="00B340A7" w:rsidRDefault="00C618E3" w:rsidP="003E16F0">
      <w:pPr>
        <w:spacing w:after="0" w:line="240" w:lineRule="auto"/>
        <w:jc w:val="both"/>
        <w:rPr>
          <w:rFonts w:asciiTheme="minorBidi" w:hAnsiTheme="minorBidi"/>
          <w:sz w:val="20"/>
        </w:rPr>
      </w:pPr>
      <w:r w:rsidRPr="00B340A7">
        <w:rPr>
          <w:rFonts w:asciiTheme="minorBidi" w:hAnsiTheme="minorBidi"/>
          <w:sz w:val="20"/>
        </w:rPr>
        <w:t>Aramex (DFM: ARMX) is a leading global provider of comprehensive logistics and transportation solutions. Established in 1982 as an express operator, the company rapidly evolved into a global brand recognized for its customized services and innovative multi-product offering. Traded on the NASDAQ from 1997 to 2002, Aramex today is a publicly traded company on the Dubai Financial Market, employing more than 13,900 people in 35</w:t>
      </w:r>
      <w:r w:rsidRPr="00B340A7">
        <w:rPr>
          <w:rFonts w:asciiTheme="minorBidi" w:hAnsiTheme="minorBidi"/>
          <w:sz w:val="20"/>
          <w:szCs w:val="20"/>
          <w:rtl/>
        </w:rPr>
        <w:t>4</w:t>
      </w:r>
      <w:r w:rsidRPr="00B340A7">
        <w:rPr>
          <w:rFonts w:asciiTheme="minorBidi" w:hAnsiTheme="minorBidi"/>
          <w:sz w:val="20"/>
        </w:rPr>
        <w:t xml:space="preserve"> locations across 60 countries and leads a strong alliance network providing global presence, and bringing together 40 independent express companies from around the world. The range of services offered by Aramex includes integrated logistics solutions, international and domestic express delivery, freight forwarding, secure records and information management solutions, and e-services, including e-business solutions and Shop and Ship.</w:t>
      </w:r>
    </w:p>
    <w:p w:rsidR="00C618E3" w:rsidRPr="00B340A7" w:rsidRDefault="00C618E3" w:rsidP="003E16F0">
      <w:pPr>
        <w:spacing w:after="0" w:line="240" w:lineRule="auto"/>
        <w:jc w:val="both"/>
        <w:rPr>
          <w:rFonts w:asciiTheme="minorBidi" w:hAnsiTheme="minorBidi"/>
          <w:sz w:val="20"/>
        </w:rPr>
      </w:pPr>
    </w:p>
    <w:p w:rsidR="00C618E3" w:rsidRPr="00B340A7" w:rsidRDefault="00C618E3" w:rsidP="003E16F0">
      <w:pPr>
        <w:spacing w:after="0" w:line="240" w:lineRule="auto"/>
        <w:jc w:val="both"/>
        <w:rPr>
          <w:rStyle w:val="Emphasis"/>
          <w:rFonts w:asciiTheme="minorBidi" w:hAnsiTheme="minorBidi"/>
          <w:b/>
          <w:i w:val="0"/>
          <w:sz w:val="20"/>
        </w:rPr>
      </w:pPr>
      <w:r w:rsidRPr="00B340A7">
        <w:rPr>
          <w:rStyle w:val="Emphasis"/>
          <w:rFonts w:asciiTheme="minorBidi" w:hAnsiTheme="minorBidi"/>
          <w:sz w:val="20"/>
        </w:rPr>
        <w:t xml:space="preserve">For more information, please visit us at </w:t>
      </w:r>
      <w:hyperlink r:id="rId8" w:history="1">
        <w:r w:rsidRPr="00B340A7">
          <w:rPr>
            <w:rStyle w:val="Hyperlink"/>
            <w:rFonts w:asciiTheme="minorBidi" w:hAnsiTheme="minorBidi"/>
            <w:sz w:val="20"/>
          </w:rPr>
          <w:t>www.aramex.com</w:t>
        </w:r>
      </w:hyperlink>
      <w:r w:rsidRPr="00B340A7">
        <w:rPr>
          <w:rStyle w:val="Emphasis"/>
          <w:rFonts w:asciiTheme="minorBidi" w:hAnsiTheme="minorBidi"/>
          <w:sz w:val="20"/>
        </w:rPr>
        <w:t xml:space="preserve">. </w:t>
      </w:r>
    </w:p>
    <w:p w:rsidR="00C618E3" w:rsidRPr="00B340A7" w:rsidRDefault="00C618E3" w:rsidP="003E16F0">
      <w:pPr>
        <w:pStyle w:val="NormalWeb"/>
        <w:spacing w:before="0" w:beforeAutospacing="0" w:after="0" w:afterAutospacing="0"/>
        <w:jc w:val="both"/>
        <w:textAlignment w:val="bottom"/>
        <w:rPr>
          <w:rStyle w:val="Emphasis"/>
          <w:rFonts w:asciiTheme="minorBidi" w:hAnsiTheme="minorBidi"/>
          <w:sz w:val="20"/>
        </w:rPr>
      </w:pPr>
    </w:p>
    <w:p w:rsidR="00C618E3" w:rsidRPr="00B340A7" w:rsidRDefault="00C618E3" w:rsidP="003E16F0">
      <w:pPr>
        <w:spacing w:after="0" w:line="240" w:lineRule="auto"/>
        <w:jc w:val="both"/>
        <w:rPr>
          <w:rFonts w:asciiTheme="minorBidi" w:hAnsiTheme="minorBidi"/>
          <w:sz w:val="20"/>
        </w:rPr>
      </w:pPr>
    </w:p>
    <w:p w:rsidR="00C618E3" w:rsidRPr="00B340A7" w:rsidRDefault="00C618E3" w:rsidP="003E16F0">
      <w:pPr>
        <w:spacing w:after="0" w:line="240" w:lineRule="auto"/>
        <w:jc w:val="both"/>
        <w:rPr>
          <w:rFonts w:asciiTheme="minorBidi" w:hAnsiTheme="minorBidi"/>
          <w:sz w:val="20"/>
        </w:rPr>
      </w:pPr>
      <w:r w:rsidRPr="00B340A7">
        <w:rPr>
          <w:rFonts w:asciiTheme="minorBidi" w:hAnsiTheme="minorBidi"/>
          <w:sz w:val="20"/>
        </w:rPr>
        <w:t>Please follow us on:</w:t>
      </w:r>
    </w:p>
    <w:p w:rsidR="00C618E3" w:rsidRPr="00B340A7" w:rsidRDefault="00C618E3" w:rsidP="003E16F0">
      <w:pPr>
        <w:spacing w:after="0" w:line="240" w:lineRule="auto"/>
        <w:jc w:val="both"/>
        <w:rPr>
          <w:rFonts w:asciiTheme="minorBidi" w:hAnsiTheme="minorBidi"/>
          <w:sz w:val="20"/>
        </w:rPr>
      </w:pPr>
    </w:p>
    <w:p w:rsidR="00C618E3" w:rsidRPr="00B340A7" w:rsidRDefault="00C618E3" w:rsidP="003E16F0">
      <w:pPr>
        <w:spacing w:after="0" w:line="240" w:lineRule="auto"/>
        <w:jc w:val="both"/>
        <w:rPr>
          <w:rFonts w:asciiTheme="minorBidi" w:hAnsiTheme="minorBidi"/>
          <w:sz w:val="20"/>
        </w:rPr>
      </w:pPr>
      <w:r w:rsidRPr="00B340A7">
        <w:rPr>
          <w:rFonts w:asciiTheme="minorBidi" w:hAnsiTheme="minorBidi"/>
          <w:noProof/>
          <w:sz w:val="20"/>
        </w:rPr>
        <w:drawing>
          <wp:inline distT="0" distB="0" distL="0" distR="0" wp14:anchorId="26FDA0EA" wp14:editId="6B12F710">
            <wp:extent cx="200025" cy="200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0px-Facebook_icon_2013.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025" cy="200025"/>
                    </a:xfrm>
                    <a:prstGeom prst="rect">
                      <a:avLst/>
                    </a:prstGeom>
                  </pic:spPr>
                </pic:pic>
              </a:graphicData>
            </a:graphic>
          </wp:inline>
        </w:drawing>
      </w:r>
      <w:r w:rsidRPr="00B340A7">
        <w:rPr>
          <w:rStyle w:val="Hyperlink"/>
          <w:rFonts w:asciiTheme="minorBidi" w:hAnsiTheme="minorBidi"/>
          <w:sz w:val="20"/>
          <w:szCs w:val="20"/>
          <w:rtl/>
        </w:rPr>
        <w:t xml:space="preserve">  </w:t>
      </w:r>
      <w:hyperlink r:id="rId10" w:history="1">
        <w:r w:rsidRPr="00B340A7">
          <w:rPr>
            <w:rStyle w:val="Hyperlink"/>
            <w:rFonts w:asciiTheme="minorBidi" w:hAnsiTheme="minorBidi"/>
            <w:sz w:val="20"/>
          </w:rPr>
          <w:t>https://www.facebook.com/Aramex</w:t>
        </w:r>
      </w:hyperlink>
    </w:p>
    <w:p w:rsidR="00C618E3" w:rsidRPr="00B340A7" w:rsidRDefault="00C618E3" w:rsidP="003E16F0">
      <w:pPr>
        <w:spacing w:after="0" w:line="240" w:lineRule="auto"/>
        <w:jc w:val="both"/>
        <w:rPr>
          <w:rFonts w:asciiTheme="minorBidi" w:hAnsiTheme="minorBidi"/>
          <w:sz w:val="20"/>
          <w:szCs w:val="20"/>
          <w:rtl/>
          <w:lang w:bidi="ar-SY"/>
        </w:rPr>
      </w:pPr>
      <w:r w:rsidRPr="00B340A7">
        <w:rPr>
          <w:rFonts w:asciiTheme="minorBidi" w:hAnsiTheme="minorBidi"/>
          <w:noProof/>
          <w:sz w:val="20"/>
        </w:rPr>
        <w:drawing>
          <wp:inline distT="0" distB="0" distL="0" distR="0" wp14:anchorId="519D1AA5" wp14:editId="13141345">
            <wp:extent cx="2000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B340A7">
        <w:rPr>
          <w:rFonts w:asciiTheme="minorBidi" w:hAnsiTheme="minorBidi"/>
          <w:sz w:val="20"/>
          <w:szCs w:val="20"/>
          <w:rtl/>
          <w:lang w:bidi="ar-SY"/>
        </w:rPr>
        <w:t xml:space="preserve"> </w:t>
      </w:r>
      <w:hyperlink r:id="rId12" w:history="1">
        <w:r w:rsidRPr="00B340A7">
          <w:rPr>
            <w:rStyle w:val="Hyperlink"/>
            <w:rFonts w:asciiTheme="minorBidi" w:hAnsiTheme="minorBidi"/>
            <w:sz w:val="20"/>
          </w:rPr>
          <w:t>https://www.youtube.com/user/AramexTV</w:t>
        </w:r>
      </w:hyperlink>
      <w:r w:rsidRPr="00B340A7">
        <w:rPr>
          <w:rFonts w:asciiTheme="minorBidi" w:hAnsiTheme="minorBidi"/>
          <w:sz w:val="20"/>
          <w:szCs w:val="20"/>
          <w:rtl/>
          <w:lang w:bidi="ar-SY"/>
        </w:rPr>
        <w:t xml:space="preserve"> </w:t>
      </w:r>
    </w:p>
    <w:p w:rsidR="00C618E3" w:rsidRPr="00B340A7" w:rsidRDefault="00C618E3" w:rsidP="003E16F0">
      <w:pPr>
        <w:spacing w:after="0" w:line="240" w:lineRule="auto"/>
        <w:jc w:val="both"/>
        <w:rPr>
          <w:rFonts w:asciiTheme="minorBidi" w:hAnsiTheme="minorBidi"/>
          <w:sz w:val="20"/>
        </w:rPr>
      </w:pPr>
      <w:r w:rsidRPr="00B340A7">
        <w:rPr>
          <w:rFonts w:asciiTheme="minorBidi" w:hAnsiTheme="minorBidi"/>
          <w:noProof/>
          <w:sz w:val="20"/>
        </w:rPr>
        <w:drawing>
          <wp:inline distT="0" distB="0" distL="0" distR="0" wp14:anchorId="0434040E" wp14:editId="5A8C3339">
            <wp:extent cx="200025" cy="200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B340A7">
        <w:rPr>
          <w:rFonts w:asciiTheme="minorBidi" w:hAnsiTheme="minorBidi"/>
          <w:sz w:val="20"/>
          <w:szCs w:val="20"/>
          <w:rtl/>
        </w:rPr>
        <w:t xml:space="preserve"> </w:t>
      </w:r>
      <w:hyperlink r:id="rId14" w:history="1">
        <w:r w:rsidRPr="00B340A7">
          <w:rPr>
            <w:rStyle w:val="Hyperlink"/>
            <w:rFonts w:asciiTheme="minorBidi" w:hAnsiTheme="minorBidi"/>
            <w:sz w:val="20"/>
          </w:rPr>
          <w:t>https://twitter.com/aramex</w:t>
        </w:r>
      </w:hyperlink>
      <w:r w:rsidRPr="00B340A7">
        <w:rPr>
          <w:rFonts w:asciiTheme="minorBidi" w:hAnsiTheme="minorBidi"/>
          <w:sz w:val="20"/>
          <w:szCs w:val="20"/>
          <w:rtl/>
        </w:rPr>
        <w:t xml:space="preserve"> </w:t>
      </w:r>
    </w:p>
    <w:p w:rsidR="00C618E3" w:rsidRPr="00B340A7" w:rsidRDefault="00C618E3" w:rsidP="003E16F0">
      <w:pPr>
        <w:spacing w:after="0" w:line="240" w:lineRule="auto"/>
        <w:jc w:val="both"/>
        <w:rPr>
          <w:rFonts w:asciiTheme="minorBidi" w:hAnsiTheme="minorBidi"/>
          <w:sz w:val="20"/>
          <w:szCs w:val="20"/>
          <w:rtl/>
        </w:rPr>
      </w:pPr>
      <w:r w:rsidRPr="00B340A7">
        <w:rPr>
          <w:rFonts w:asciiTheme="minorBidi" w:hAnsiTheme="minorBidi"/>
          <w:noProof/>
          <w:sz w:val="20"/>
        </w:rPr>
        <w:drawing>
          <wp:inline distT="0" distB="0" distL="0" distR="0" wp14:anchorId="4F95FD01" wp14:editId="4817ED66">
            <wp:extent cx="200025" cy="200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B340A7">
        <w:rPr>
          <w:rFonts w:asciiTheme="minorBidi" w:hAnsiTheme="minorBidi"/>
          <w:sz w:val="20"/>
          <w:szCs w:val="20"/>
          <w:rtl/>
        </w:rPr>
        <w:t xml:space="preserve"> </w:t>
      </w:r>
      <w:hyperlink r:id="rId16" w:history="1">
        <w:r w:rsidRPr="00B340A7">
          <w:rPr>
            <w:rStyle w:val="Hyperlink"/>
            <w:rFonts w:asciiTheme="minorBidi" w:hAnsiTheme="minorBidi"/>
            <w:sz w:val="20"/>
          </w:rPr>
          <w:t>https://www.linkedin.com/company/aramex</w:t>
        </w:r>
      </w:hyperlink>
    </w:p>
    <w:p w:rsidR="00C618E3" w:rsidRPr="00B340A7" w:rsidRDefault="00C618E3" w:rsidP="003E16F0">
      <w:pPr>
        <w:spacing w:after="0" w:line="240" w:lineRule="auto"/>
        <w:jc w:val="both"/>
        <w:rPr>
          <w:rFonts w:asciiTheme="minorBidi" w:hAnsiTheme="minorBidi"/>
          <w:sz w:val="20"/>
          <w:szCs w:val="20"/>
          <w:rtl/>
        </w:rPr>
      </w:pPr>
      <w:r w:rsidRPr="00B340A7">
        <w:rPr>
          <w:rFonts w:asciiTheme="minorBidi" w:hAnsiTheme="minorBidi"/>
          <w:noProof/>
          <w:sz w:val="20"/>
          <w:szCs w:val="20"/>
          <w:rtl/>
        </w:rPr>
        <w:drawing>
          <wp:inline distT="0" distB="0" distL="0" distR="0" wp14:anchorId="58FB3A52" wp14:editId="38F93494">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320x32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9844" cy="199844"/>
                    </a:xfrm>
                    <a:prstGeom prst="rect">
                      <a:avLst/>
                    </a:prstGeom>
                  </pic:spPr>
                </pic:pic>
              </a:graphicData>
            </a:graphic>
          </wp:inline>
        </w:drawing>
      </w:r>
      <w:r w:rsidRPr="00B340A7">
        <w:rPr>
          <w:rFonts w:asciiTheme="minorBidi" w:hAnsiTheme="minorBidi"/>
          <w:sz w:val="20"/>
          <w:szCs w:val="20"/>
          <w:rtl/>
        </w:rPr>
        <w:t xml:space="preserve"> </w:t>
      </w:r>
      <w:hyperlink r:id="rId18" w:history="1">
        <w:r w:rsidRPr="00B340A7">
          <w:rPr>
            <w:rStyle w:val="Hyperlink"/>
            <w:rFonts w:asciiTheme="minorBidi" w:hAnsiTheme="minorBidi"/>
            <w:sz w:val="20"/>
          </w:rPr>
          <w:t>https://instagram.com/aramex</w:t>
        </w:r>
      </w:hyperlink>
      <w:r w:rsidRPr="00B340A7">
        <w:rPr>
          <w:rFonts w:asciiTheme="minorBidi" w:hAnsiTheme="minorBidi"/>
          <w:sz w:val="20"/>
          <w:szCs w:val="20"/>
          <w:rtl/>
        </w:rPr>
        <w:t xml:space="preserve"> </w:t>
      </w:r>
    </w:p>
    <w:p w:rsidR="00C618E3" w:rsidRPr="00B340A7" w:rsidRDefault="00C618E3" w:rsidP="003E16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Bidi" w:hAnsiTheme="minorBidi"/>
          <w:b/>
          <w:sz w:val="20"/>
        </w:rPr>
      </w:pPr>
    </w:p>
    <w:p w:rsidR="003E16F0" w:rsidRDefault="003E16F0" w:rsidP="003E16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Bidi" w:hAnsiTheme="minorBidi" w:cstheme="minorBidi"/>
          <w:b/>
          <w:sz w:val="20"/>
        </w:rPr>
      </w:pPr>
    </w:p>
    <w:p w:rsidR="003E16F0" w:rsidRDefault="003E16F0" w:rsidP="003E16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Bidi" w:hAnsiTheme="minorBidi" w:cstheme="minorBidi"/>
          <w:b/>
          <w:sz w:val="20"/>
        </w:rPr>
      </w:pPr>
    </w:p>
    <w:p w:rsidR="003E16F0" w:rsidRDefault="003E16F0" w:rsidP="003E16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Bidi" w:hAnsiTheme="minorBidi" w:cstheme="minorBidi"/>
          <w:b/>
          <w:sz w:val="20"/>
        </w:rPr>
      </w:pPr>
    </w:p>
    <w:p w:rsidR="00C618E3" w:rsidRPr="00B340A7" w:rsidRDefault="00C618E3" w:rsidP="003E16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Bidi" w:hAnsiTheme="minorBidi"/>
          <w:b/>
          <w:sz w:val="20"/>
        </w:rPr>
      </w:pPr>
      <w:r w:rsidRPr="00B340A7">
        <w:rPr>
          <w:rFonts w:asciiTheme="minorBidi" w:hAnsiTheme="minorBidi"/>
          <w:b/>
          <w:sz w:val="20"/>
        </w:rPr>
        <w:t>For more PR information, please contact:</w:t>
      </w:r>
    </w:p>
    <w:p w:rsidR="00C618E3" w:rsidRPr="00B340A7" w:rsidRDefault="00C618E3" w:rsidP="003E16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Bidi" w:hAnsiTheme="minorBidi"/>
          <w:b/>
          <w:sz w:val="20"/>
        </w:rPr>
      </w:pPr>
    </w:p>
    <w:p w:rsidR="00C618E3" w:rsidRPr="00B340A7" w:rsidRDefault="00C618E3" w:rsidP="003E16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Bidi" w:hAnsiTheme="minorBidi"/>
          <w:b/>
          <w:sz w:val="20"/>
        </w:rPr>
      </w:pPr>
      <w:r w:rsidRPr="00B340A7">
        <w:rPr>
          <w:rFonts w:asciiTheme="minorBidi" w:hAnsiTheme="minorBidi"/>
          <w:b/>
          <w:sz w:val="20"/>
        </w:rPr>
        <w:t>Aramex International LLC</w:t>
      </w:r>
      <w:r w:rsidRPr="00B340A7">
        <w:rPr>
          <w:rFonts w:asciiTheme="minorBidi" w:hAnsiTheme="minorBidi"/>
          <w:b/>
          <w:sz w:val="20"/>
        </w:rPr>
        <w:tab/>
      </w:r>
      <w:r w:rsidRPr="00B340A7">
        <w:rPr>
          <w:rFonts w:asciiTheme="minorBidi" w:hAnsiTheme="minorBidi"/>
          <w:b/>
          <w:sz w:val="20"/>
        </w:rPr>
        <w:tab/>
      </w:r>
      <w:r w:rsidRPr="00B340A7">
        <w:rPr>
          <w:rFonts w:asciiTheme="minorBidi" w:hAnsiTheme="minorBidi"/>
          <w:b/>
          <w:sz w:val="20"/>
        </w:rPr>
        <w:tab/>
      </w:r>
      <w:r w:rsidRPr="00B340A7">
        <w:rPr>
          <w:rFonts w:asciiTheme="minorBidi" w:hAnsiTheme="minorBidi"/>
          <w:b/>
          <w:sz w:val="20"/>
        </w:rPr>
        <w:tab/>
        <w:t>Weber Shandwick</w:t>
      </w:r>
    </w:p>
    <w:p w:rsidR="00C618E3" w:rsidRPr="00B340A7" w:rsidRDefault="00C618E3" w:rsidP="003E16F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Bidi" w:hAnsiTheme="minorBidi"/>
          <w:sz w:val="20"/>
        </w:rPr>
      </w:pPr>
      <w:r w:rsidRPr="00B340A7">
        <w:rPr>
          <w:rFonts w:asciiTheme="minorBidi" w:hAnsiTheme="minorBidi"/>
          <w:sz w:val="20"/>
        </w:rPr>
        <w:t>Mohammad Al Qassem</w:t>
      </w:r>
      <w:r w:rsidRPr="00B340A7">
        <w:rPr>
          <w:rFonts w:asciiTheme="minorBidi" w:hAnsiTheme="minorBidi"/>
          <w:sz w:val="20"/>
        </w:rPr>
        <w:tab/>
      </w:r>
      <w:r w:rsidRPr="00B340A7">
        <w:rPr>
          <w:rFonts w:asciiTheme="minorBidi" w:hAnsiTheme="minorBidi"/>
          <w:sz w:val="20"/>
        </w:rPr>
        <w:tab/>
      </w:r>
      <w:r w:rsidRPr="00B340A7">
        <w:rPr>
          <w:rFonts w:asciiTheme="minorBidi" w:hAnsiTheme="minorBidi"/>
          <w:sz w:val="20"/>
        </w:rPr>
        <w:tab/>
      </w:r>
      <w:r w:rsidRPr="00B340A7">
        <w:rPr>
          <w:rFonts w:asciiTheme="minorBidi" w:hAnsiTheme="minorBidi"/>
          <w:sz w:val="20"/>
        </w:rPr>
        <w:tab/>
      </w:r>
      <w:r w:rsidRPr="00B340A7">
        <w:rPr>
          <w:rFonts w:asciiTheme="minorBidi" w:hAnsiTheme="minorBidi"/>
          <w:sz w:val="20"/>
        </w:rPr>
        <w:tab/>
        <w:t xml:space="preserve">Grace </w:t>
      </w:r>
      <w:hyperlink r:id="rId19" w:history="1">
        <w:r w:rsidRPr="00B340A7">
          <w:rPr>
            <w:rFonts w:asciiTheme="minorBidi" w:hAnsiTheme="minorBidi"/>
            <w:sz w:val="20"/>
          </w:rPr>
          <w:t>Wittenberg</w:t>
        </w:r>
      </w:hyperlink>
    </w:p>
    <w:p w:rsidR="00C618E3" w:rsidRPr="00B340A7" w:rsidRDefault="00C618E3" w:rsidP="00DF119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Bidi" w:hAnsiTheme="minorBidi"/>
          <w:sz w:val="20"/>
        </w:rPr>
      </w:pPr>
      <w:r w:rsidRPr="00B340A7">
        <w:rPr>
          <w:rFonts w:asciiTheme="minorBidi" w:hAnsiTheme="minorBidi"/>
          <w:sz w:val="20"/>
        </w:rPr>
        <w:t>Senior Communications Manager</w:t>
      </w:r>
      <w:r w:rsidRPr="00B340A7">
        <w:rPr>
          <w:rFonts w:asciiTheme="minorBidi" w:hAnsiTheme="minorBidi"/>
          <w:sz w:val="20"/>
        </w:rPr>
        <w:tab/>
      </w:r>
      <w:r w:rsidRPr="00B340A7">
        <w:rPr>
          <w:rFonts w:asciiTheme="minorBidi" w:hAnsiTheme="minorBidi"/>
          <w:sz w:val="20"/>
        </w:rPr>
        <w:tab/>
      </w:r>
      <w:r w:rsidRPr="00B340A7">
        <w:rPr>
          <w:rFonts w:asciiTheme="minorBidi" w:hAnsiTheme="minorBidi"/>
          <w:sz w:val="20"/>
        </w:rPr>
        <w:tab/>
        <w:t>Senior Account Manager</w:t>
      </w:r>
    </w:p>
    <w:p w:rsidR="00C618E3" w:rsidRPr="00B340A7" w:rsidRDefault="00C618E3" w:rsidP="00DF119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Bidi" w:hAnsiTheme="minorBidi"/>
          <w:sz w:val="20"/>
        </w:rPr>
      </w:pPr>
      <w:r w:rsidRPr="00B340A7">
        <w:rPr>
          <w:rFonts w:asciiTheme="minorBidi" w:hAnsiTheme="minorBidi"/>
          <w:sz w:val="20"/>
        </w:rPr>
        <w:t>Direct: +971 4 211 8466</w:t>
      </w:r>
      <w:r w:rsidRPr="00B340A7">
        <w:rPr>
          <w:rFonts w:asciiTheme="minorBidi" w:hAnsiTheme="minorBidi"/>
          <w:sz w:val="20"/>
        </w:rPr>
        <w:tab/>
      </w:r>
      <w:r w:rsidRPr="00B340A7">
        <w:rPr>
          <w:rFonts w:asciiTheme="minorBidi" w:hAnsiTheme="minorBidi"/>
          <w:sz w:val="20"/>
        </w:rPr>
        <w:tab/>
      </w:r>
      <w:r w:rsidRPr="00B340A7">
        <w:rPr>
          <w:rFonts w:asciiTheme="minorBidi" w:hAnsiTheme="minorBidi"/>
          <w:sz w:val="20"/>
        </w:rPr>
        <w:tab/>
      </w:r>
      <w:r w:rsidRPr="00B340A7">
        <w:rPr>
          <w:rFonts w:asciiTheme="minorBidi" w:hAnsiTheme="minorBidi"/>
          <w:sz w:val="20"/>
        </w:rPr>
        <w:tab/>
        <w:t>Direct: +971 4 445 4254</w:t>
      </w:r>
    </w:p>
    <w:p w:rsidR="00C618E3" w:rsidRPr="00B340A7" w:rsidRDefault="00C618E3" w:rsidP="00DF119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Bidi" w:hAnsiTheme="minorBidi"/>
          <w:sz w:val="20"/>
        </w:rPr>
      </w:pPr>
      <w:r w:rsidRPr="00B340A7">
        <w:rPr>
          <w:rFonts w:asciiTheme="minorBidi" w:hAnsiTheme="minorBidi"/>
          <w:sz w:val="20"/>
        </w:rPr>
        <w:t xml:space="preserve">Email: </w:t>
      </w:r>
      <w:hyperlink r:id="rId20" w:history="1">
        <w:r w:rsidRPr="00B340A7">
          <w:rPr>
            <w:rStyle w:val="Hyperlink"/>
            <w:rFonts w:asciiTheme="minorBidi" w:hAnsiTheme="minorBidi"/>
            <w:sz w:val="20"/>
          </w:rPr>
          <w:t>mohammad.alqassem@aramex.com</w:t>
        </w:r>
      </w:hyperlink>
      <w:r w:rsidRPr="00B340A7">
        <w:rPr>
          <w:rFonts w:asciiTheme="minorBidi" w:hAnsiTheme="minorBidi"/>
          <w:sz w:val="20"/>
        </w:rPr>
        <w:tab/>
      </w:r>
      <w:r w:rsidRPr="00B340A7">
        <w:rPr>
          <w:rFonts w:asciiTheme="minorBidi" w:hAnsiTheme="minorBidi"/>
          <w:sz w:val="20"/>
        </w:rPr>
        <w:tab/>
        <w:t xml:space="preserve">Email: </w:t>
      </w:r>
      <w:hyperlink r:id="rId21" w:history="1">
        <w:r w:rsidRPr="00B340A7">
          <w:rPr>
            <w:rStyle w:val="Hyperlink"/>
            <w:rFonts w:asciiTheme="minorBidi" w:hAnsiTheme="minorBidi"/>
            <w:sz w:val="20"/>
          </w:rPr>
          <w:t>GWittenberg@webershandwick.com</w:t>
        </w:r>
      </w:hyperlink>
    </w:p>
    <w:sectPr w:rsidR="00C618E3" w:rsidRPr="00B340A7" w:rsidSect="00FF7C2C">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194" w:rsidRDefault="00EC7194" w:rsidP="00495CF7">
      <w:pPr>
        <w:spacing w:after="0" w:line="240" w:lineRule="auto"/>
      </w:pPr>
      <w:r>
        <w:separator/>
      </w:r>
    </w:p>
  </w:endnote>
  <w:endnote w:type="continuationSeparator" w:id="0">
    <w:p w:rsidR="00EC7194" w:rsidRDefault="00EC7194" w:rsidP="00495CF7">
      <w:pPr>
        <w:spacing w:after="0" w:line="240" w:lineRule="auto"/>
      </w:pPr>
      <w:r>
        <w:continuationSeparator/>
      </w:r>
    </w:p>
  </w:endnote>
  <w:endnote w:type="continuationNotice" w:id="1">
    <w:p w:rsidR="00EC7194" w:rsidRDefault="00EC71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194" w:rsidRDefault="00EC7194" w:rsidP="00495CF7">
      <w:pPr>
        <w:spacing w:after="0" w:line="240" w:lineRule="auto"/>
      </w:pPr>
      <w:r>
        <w:separator/>
      </w:r>
    </w:p>
  </w:footnote>
  <w:footnote w:type="continuationSeparator" w:id="0">
    <w:p w:rsidR="00EC7194" w:rsidRDefault="00EC7194" w:rsidP="00495CF7">
      <w:pPr>
        <w:spacing w:after="0" w:line="240" w:lineRule="auto"/>
      </w:pPr>
      <w:r>
        <w:continuationSeparator/>
      </w:r>
    </w:p>
  </w:footnote>
  <w:footnote w:type="continuationNotice" w:id="1">
    <w:p w:rsidR="00EC7194" w:rsidRDefault="00EC719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CF7" w:rsidRDefault="00495CF7" w:rsidP="00495CF7">
    <w:pPr>
      <w:pStyle w:val="Header"/>
      <w:jc w:val="center"/>
    </w:pPr>
    <w:r w:rsidRPr="00495CF7">
      <w:rPr>
        <w:rFonts w:asciiTheme="minorBidi" w:hAnsiTheme="minorBidi"/>
        <w:noProof/>
        <w:sz w:val="20"/>
        <w:szCs w:val="20"/>
      </w:rPr>
      <w:drawing>
        <wp:inline distT="0" distB="0" distL="0" distR="0" wp14:anchorId="22E4B117" wp14:editId="3A6A7F58">
          <wp:extent cx="2534285"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34285" cy="780415"/>
                  </a:xfrm>
                  <a:prstGeom prst="rect">
                    <a:avLst/>
                  </a:prstGeom>
                  <a:noFill/>
                  <a:ln>
                    <a:noFill/>
                  </a:ln>
                </pic:spPr>
              </pic:pic>
            </a:graphicData>
          </a:graphic>
        </wp:inline>
      </w:drawing>
    </w:r>
  </w:p>
  <w:p w:rsidR="00495CF7" w:rsidRDefault="00495CF7" w:rsidP="00C40DE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F2E34"/>
    <w:multiLevelType w:val="hybridMultilevel"/>
    <w:tmpl w:val="81AC0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230712"/>
    <w:multiLevelType w:val="hybridMultilevel"/>
    <w:tmpl w:val="E5DE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AE41CD"/>
    <w:multiLevelType w:val="hybridMultilevel"/>
    <w:tmpl w:val="1BC6F7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D775D7"/>
    <w:multiLevelType w:val="hybridMultilevel"/>
    <w:tmpl w:val="FFCA981E"/>
    <w:lvl w:ilvl="0" w:tplc="A5E82F30">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335E2B"/>
    <w:multiLevelType w:val="hybridMultilevel"/>
    <w:tmpl w:val="BA9A29D6"/>
    <w:lvl w:ilvl="0" w:tplc="04090001">
      <w:start w:val="1"/>
      <w:numFmt w:val="bullet"/>
      <w:lvlText w:val=""/>
      <w:lvlJc w:val="left"/>
      <w:pPr>
        <w:ind w:left="1800" w:hanging="360"/>
      </w:pPr>
      <w:rPr>
        <w:rFonts w:ascii="Symbol" w:hAnsi="Symbo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C9049C8"/>
    <w:multiLevelType w:val="hybridMultilevel"/>
    <w:tmpl w:val="961E9E2A"/>
    <w:lvl w:ilvl="0" w:tplc="04090001">
      <w:start w:val="1"/>
      <w:numFmt w:val="bullet"/>
      <w:lvlText w:val=""/>
      <w:lvlJc w:val="left"/>
      <w:pPr>
        <w:ind w:left="780" w:hanging="420"/>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301222"/>
    <w:multiLevelType w:val="hybridMultilevel"/>
    <w:tmpl w:val="2E889F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454392"/>
    <w:multiLevelType w:val="hybridMultilevel"/>
    <w:tmpl w:val="0A2C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8A36A3"/>
    <w:multiLevelType w:val="hybridMultilevel"/>
    <w:tmpl w:val="510E0C96"/>
    <w:lvl w:ilvl="0" w:tplc="9AF093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AA026B"/>
    <w:multiLevelType w:val="hybridMultilevel"/>
    <w:tmpl w:val="A118A86C"/>
    <w:lvl w:ilvl="0" w:tplc="A5E82F30">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A909D3"/>
    <w:multiLevelType w:val="hybridMultilevel"/>
    <w:tmpl w:val="19FE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6D213A"/>
    <w:multiLevelType w:val="hybridMultilevel"/>
    <w:tmpl w:val="6270DA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855B51"/>
    <w:multiLevelType w:val="hybridMultilevel"/>
    <w:tmpl w:val="BA10AE80"/>
    <w:lvl w:ilvl="0" w:tplc="04090001">
      <w:start w:val="1"/>
      <w:numFmt w:val="bullet"/>
      <w:lvlText w:val=""/>
      <w:lvlJc w:val="left"/>
      <w:pPr>
        <w:ind w:left="780" w:hanging="420"/>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53365F"/>
    <w:multiLevelType w:val="hybridMultilevel"/>
    <w:tmpl w:val="235012EA"/>
    <w:lvl w:ilvl="0" w:tplc="8F7E593E">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8"/>
  </w:num>
  <w:num w:numId="4">
    <w:abstractNumId w:val="9"/>
  </w:num>
  <w:num w:numId="5">
    <w:abstractNumId w:val="3"/>
  </w:num>
  <w:num w:numId="6">
    <w:abstractNumId w:val="13"/>
  </w:num>
  <w:num w:numId="7">
    <w:abstractNumId w:val="4"/>
  </w:num>
  <w:num w:numId="8">
    <w:abstractNumId w:val="7"/>
  </w:num>
  <w:num w:numId="9">
    <w:abstractNumId w:val="10"/>
  </w:num>
  <w:num w:numId="10">
    <w:abstractNumId w:val="2"/>
  </w:num>
  <w:num w:numId="11">
    <w:abstractNumId w:val="12"/>
  </w:num>
  <w:num w:numId="12">
    <w:abstractNumId w:val="5"/>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8D"/>
    <w:rsid w:val="000014B0"/>
    <w:rsid w:val="000019D9"/>
    <w:rsid w:val="00005F40"/>
    <w:rsid w:val="000103E7"/>
    <w:rsid w:val="000177FE"/>
    <w:rsid w:val="000226CC"/>
    <w:rsid w:val="00024EDF"/>
    <w:rsid w:val="000255AA"/>
    <w:rsid w:val="000279DD"/>
    <w:rsid w:val="00030503"/>
    <w:rsid w:val="000307FC"/>
    <w:rsid w:val="00034B38"/>
    <w:rsid w:val="00035586"/>
    <w:rsid w:val="00057741"/>
    <w:rsid w:val="00061A59"/>
    <w:rsid w:val="00062810"/>
    <w:rsid w:val="00064E53"/>
    <w:rsid w:val="00083DD6"/>
    <w:rsid w:val="00084983"/>
    <w:rsid w:val="000878AF"/>
    <w:rsid w:val="00091C2A"/>
    <w:rsid w:val="00096C24"/>
    <w:rsid w:val="00097CD5"/>
    <w:rsid w:val="000A3F65"/>
    <w:rsid w:val="000A5143"/>
    <w:rsid w:val="000B0E47"/>
    <w:rsid w:val="000C25CB"/>
    <w:rsid w:val="000C5282"/>
    <w:rsid w:val="000D329F"/>
    <w:rsid w:val="000E50BC"/>
    <w:rsid w:val="000F6F89"/>
    <w:rsid w:val="000F7A17"/>
    <w:rsid w:val="0010031A"/>
    <w:rsid w:val="00101190"/>
    <w:rsid w:val="00103786"/>
    <w:rsid w:val="00106719"/>
    <w:rsid w:val="00111640"/>
    <w:rsid w:val="00113C92"/>
    <w:rsid w:val="00116156"/>
    <w:rsid w:val="0011796C"/>
    <w:rsid w:val="00123542"/>
    <w:rsid w:val="00124A83"/>
    <w:rsid w:val="00126114"/>
    <w:rsid w:val="0013025A"/>
    <w:rsid w:val="001370F2"/>
    <w:rsid w:val="001376B6"/>
    <w:rsid w:val="001377EE"/>
    <w:rsid w:val="00142BBE"/>
    <w:rsid w:val="00143969"/>
    <w:rsid w:val="0014572F"/>
    <w:rsid w:val="00151C8C"/>
    <w:rsid w:val="0015349D"/>
    <w:rsid w:val="00175BC0"/>
    <w:rsid w:val="00177DE0"/>
    <w:rsid w:val="00182456"/>
    <w:rsid w:val="00183E19"/>
    <w:rsid w:val="001855DC"/>
    <w:rsid w:val="00185DE8"/>
    <w:rsid w:val="001965A6"/>
    <w:rsid w:val="001A0EA1"/>
    <w:rsid w:val="001A1354"/>
    <w:rsid w:val="001A6151"/>
    <w:rsid w:val="001B0F45"/>
    <w:rsid w:val="001B246D"/>
    <w:rsid w:val="001B4DCB"/>
    <w:rsid w:val="001D1957"/>
    <w:rsid w:val="001D1D7A"/>
    <w:rsid w:val="001D2C8C"/>
    <w:rsid w:val="001E1AEA"/>
    <w:rsid w:val="001E3CAF"/>
    <w:rsid w:val="001E766A"/>
    <w:rsid w:val="001F12DC"/>
    <w:rsid w:val="001F643C"/>
    <w:rsid w:val="00203503"/>
    <w:rsid w:val="002036A3"/>
    <w:rsid w:val="00204674"/>
    <w:rsid w:val="0021035A"/>
    <w:rsid w:val="002162E5"/>
    <w:rsid w:val="00226F35"/>
    <w:rsid w:val="00232273"/>
    <w:rsid w:val="002422AF"/>
    <w:rsid w:val="00244A73"/>
    <w:rsid w:val="00244BE7"/>
    <w:rsid w:val="00251F96"/>
    <w:rsid w:val="00257A28"/>
    <w:rsid w:val="002618DA"/>
    <w:rsid w:val="00267BA5"/>
    <w:rsid w:val="00270924"/>
    <w:rsid w:val="00271FB2"/>
    <w:rsid w:val="00286D67"/>
    <w:rsid w:val="00291802"/>
    <w:rsid w:val="00292A61"/>
    <w:rsid w:val="002A2979"/>
    <w:rsid w:val="002B76A8"/>
    <w:rsid w:val="002C055F"/>
    <w:rsid w:val="002C0F9B"/>
    <w:rsid w:val="002C42D3"/>
    <w:rsid w:val="002C6C85"/>
    <w:rsid w:val="002C74A8"/>
    <w:rsid w:val="002D1E00"/>
    <w:rsid w:val="002D2965"/>
    <w:rsid w:val="002D7FE3"/>
    <w:rsid w:val="002E1951"/>
    <w:rsid w:val="002F1AD5"/>
    <w:rsid w:val="002F6E15"/>
    <w:rsid w:val="0031042F"/>
    <w:rsid w:val="00311B0E"/>
    <w:rsid w:val="003125D9"/>
    <w:rsid w:val="00317EF4"/>
    <w:rsid w:val="00330F55"/>
    <w:rsid w:val="00331C80"/>
    <w:rsid w:val="00334C98"/>
    <w:rsid w:val="00334EDB"/>
    <w:rsid w:val="0033665A"/>
    <w:rsid w:val="00336671"/>
    <w:rsid w:val="0033722E"/>
    <w:rsid w:val="00351D49"/>
    <w:rsid w:val="00355738"/>
    <w:rsid w:val="0036747D"/>
    <w:rsid w:val="00367ECD"/>
    <w:rsid w:val="003715B6"/>
    <w:rsid w:val="00371AF6"/>
    <w:rsid w:val="003757CB"/>
    <w:rsid w:val="00375978"/>
    <w:rsid w:val="0038114E"/>
    <w:rsid w:val="003834E2"/>
    <w:rsid w:val="0038653D"/>
    <w:rsid w:val="00391043"/>
    <w:rsid w:val="003943A0"/>
    <w:rsid w:val="0039489F"/>
    <w:rsid w:val="0039741D"/>
    <w:rsid w:val="003A08DB"/>
    <w:rsid w:val="003A0FEA"/>
    <w:rsid w:val="003A2B0B"/>
    <w:rsid w:val="003B2A98"/>
    <w:rsid w:val="003B4524"/>
    <w:rsid w:val="003B6298"/>
    <w:rsid w:val="003C4DCC"/>
    <w:rsid w:val="003C5978"/>
    <w:rsid w:val="003C6D6A"/>
    <w:rsid w:val="003C75EF"/>
    <w:rsid w:val="003D51B2"/>
    <w:rsid w:val="003E16F0"/>
    <w:rsid w:val="003E436E"/>
    <w:rsid w:val="003E6817"/>
    <w:rsid w:val="003E7282"/>
    <w:rsid w:val="003F37F7"/>
    <w:rsid w:val="003F4966"/>
    <w:rsid w:val="003F4EFE"/>
    <w:rsid w:val="003F613E"/>
    <w:rsid w:val="00404F07"/>
    <w:rsid w:val="00407227"/>
    <w:rsid w:val="004072D3"/>
    <w:rsid w:val="004109A8"/>
    <w:rsid w:val="00420761"/>
    <w:rsid w:val="00420DB2"/>
    <w:rsid w:val="00432ED9"/>
    <w:rsid w:val="00433F37"/>
    <w:rsid w:val="00440314"/>
    <w:rsid w:val="00443479"/>
    <w:rsid w:val="00450C9E"/>
    <w:rsid w:val="0045267F"/>
    <w:rsid w:val="00457312"/>
    <w:rsid w:val="00457B30"/>
    <w:rsid w:val="004610CE"/>
    <w:rsid w:val="004723CE"/>
    <w:rsid w:val="00476392"/>
    <w:rsid w:val="00481D1C"/>
    <w:rsid w:val="00494488"/>
    <w:rsid w:val="00495CF7"/>
    <w:rsid w:val="00496F96"/>
    <w:rsid w:val="004A677A"/>
    <w:rsid w:val="004B044D"/>
    <w:rsid w:val="004B64B6"/>
    <w:rsid w:val="004C1B80"/>
    <w:rsid w:val="004C1E6B"/>
    <w:rsid w:val="004C4C9C"/>
    <w:rsid w:val="004C628F"/>
    <w:rsid w:val="004C63B2"/>
    <w:rsid w:val="004D7F83"/>
    <w:rsid w:val="004E4F10"/>
    <w:rsid w:val="004E5A05"/>
    <w:rsid w:val="004E7138"/>
    <w:rsid w:val="004F032E"/>
    <w:rsid w:val="004F09C2"/>
    <w:rsid w:val="004F6AE0"/>
    <w:rsid w:val="005125D8"/>
    <w:rsid w:val="00514169"/>
    <w:rsid w:val="00514B06"/>
    <w:rsid w:val="00530E86"/>
    <w:rsid w:val="00541C24"/>
    <w:rsid w:val="00554DE9"/>
    <w:rsid w:val="00565C02"/>
    <w:rsid w:val="00573B39"/>
    <w:rsid w:val="0057537E"/>
    <w:rsid w:val="00586579"/>
    <w:rsid w:val="005871B4"/>
    <w:rsid w:val="00587ED4"/>
    <w:rsid w:val="00593D6A"/>
    <w:rsid w:val="0059657F"/>
    <w:rsid w:val="005A37FF"/>
    <w:rsid w:val="005A6A00"/>
    <w:rsid w:val="005B32C0"/>
    <w:rsid w:val="005B40D3"/>
    <w:rsid w:val="005B571D"/>
    <w:rsid w:val="005B7E4D"/>
    <w:rsid w:val="005C2115"/>
    <w:rsid w:val="005C3C4D"/>
    <w:rsid w:val="005C578E"/>
    <w:rsid w:val="005D0862"/>
    <w:rsid w:val="005D2C38"/>
    <w:rsid w:val="005E46B8"/>
    <w:rsid w:val="005F38E5"/>
    <w:rsid w:val="006016CA"/>
    <w:rsid w:val="00603E4F"/>
    <w:rsid w:val="00616822"/>
    <w:rsid w:val="006210DA"/>
    <w:rsid w:val="0063051D"/>
    <w:rsid w:val="00637933"/>
    <w:rsid w:val="00645774"/>
    <w:rsid w:val="00645A68"/>
    <w:rsid w:val="00663A87"/>
    <w:rsid w:val="00670897"/>
    <w:rsid w:val="006816CD"/>
    <w:rsid w:val="00682CB7"/>
    <w:rsid w:val="00683300"/>
    <w:rsid w:val="00687E3D"/>
    <w:rsid w:val="006A098D"/>
    <w:rsid w:val="006A208F"/>
    <w:rsid w:val="006A2208"/>
    <w:rsid w:val="006A6E14"/>
    <w:rsid w:val="006B1596"/>
    <w:rsid w:val="006C13F3"/>
    <w:rsid w:val="006C6406"/>
    <w:rsid w:val="006E17EF"/>
    <w:rsid w:val="006F424C"/>
    <w:rsid w:val="006F5D94"/>
    <w:rsid w:val="00711038"/>
    <w:rsid w:val="0071297F"/>
    <w:rsid w:val="0071795D"/>
    <w:rsid w:val="00724F46"/>
    <w:rsid w:val="007277AE"/>
    <w:rsid w:val="007309D0"/>
    <w:rsid w:val="00733942"/>
    <w:rsid w:val="007363C1"/>
    <w:rsid w:val="00736AF2"/>
    <w:rsid w:val="007474E8"/>
    <w:rsid w:val="0075018C"/>
    <w:rsid w:val="00751FF9"/>
    <w:rsid w:val="0075295C"/>
    <w:rsid w:val="00753250"/>
    <w:rsid w:val="0076112E"/>
    <w:rsid w:val="007633BD"/>
    <w:rsid w:val="00774292"/>
    <w:rsid w:val="00787A10"/>
    <w:rsid w:val="00793C8D"/>
    <w:rsid w:val="007A07B3"/>
    <w:rsid w:val="007A3744"/>
    <w:rsid w:val="007A39E7"/>
    <w:rsid w:val="007B20C0"/>
    <w:rsid w:val="007B6B40"/>
    <w:rsid w:val="007B7E4E"/>
    <w:rsid w:val="007C4A79"/>
    <w:rsid w:val="007C6394"/>
    <w:rsid w:val="007D1A04"/>
    <w:rsid w:val="007D4994"/>
    <w:rsid w:val="007D647D"/>
    <w:rsid w:val="007E254D"/>
    <w:rsid w:val="007F0BEF"/>
    <w:rsid w:val="007F33CB"/>
    <w:rsid w:val="007F503B"/>
    <w:rsid w:val="00801F5B"/>
    <w:rsid w:val="00813825"/>
    <w:rsid w:val="008200AA"/>
    <w:rsid w:val="00821098"/>
    <w:rsid w:val="0083097A"/>
    <w:rsid w:val="0083292E"/>
    <w:rsid w:val="008336F2"/>
    <w:rsid w:val="00833F6C"/>
    <w:rsid w:val="008375AF"/>
    <w:rsid w:val="0084475A"/>
    <w:rsid w:val="00852EC2"/>
    <w:rsid w:val="00854DBC"/>
    <w:rsid w:val="00856A86"/>
    <w:rsid w:val="008576FC"/>
    <w:rsid w:val="0086580E"/>
    <w:rsid w:val="0087481A"/>
    <w:rsid w:val="0088045C"/>
    <w:rsid w:val="00892011"/>
    <w:rsid w:val="008944DB"/>
    <w:rsid w:val="008977D1"/>
    <w:rsid w:val="008A1379"/>
    <w:rsid w:val="008B7A63"/>
    <w:rsid w:val="008C3295"/>
    <w:rsid w:val="008C717B"/>
    <w:rsid w:val="008D1B21"/>
    <w:rsid w:val="008F1251"/>
    <w:rsid w:val="008F53A8"/>
    <w:rsid w:val="0090107A"/>
    <w:rsid w:val="00901612"/>
    <w:rsid w:val="00901F8C"/>
    <w:rsid w:val="0090351E"/>
    <w:rsid w:val="009068DA"/>
    <w:rsid w:val="00907A9A"/>
    <w:rsid w:val="009176CA"/>
    <w:rsid w:val="00922BA1"/>
    <w:rsid w:val="00924477"/>
    <w:rsid w:val="00924D79"/>
    <w:rsid w:val="00925818"/>
    <w:rsid w:val="00932E1B"/>
    <w:rsid w:val="00935F57"/>
    <w:rsid w:val="009362BE"/>
    <w:rsid w:val="00936B24"/>
    <w:rsid w:val="0094679E"/>
    <w:rsid w:val="00946F8E"/>
    <w:rsid w:val="00961CC3"/>
    <w:rsid w:val="00965B39"/>
    <w:rsid w:val="00970D89"/>
    <w:rsid w:val="00987C02"/>
    <w:rsid w:val="00990647"/>
    <w:rsid w:val="0099101F"/>
    <w:rsid w:val="00993CB9"/>
    <w:rsid w:val="009950FB"/>
    <w:rsid w:val="009B6640"/>
    <w:rsid w:val="009C615F"/>
    <w:rsid w:val="009D110E"/>
    <w:rsid w:val="009D498B"/>
    <w:rsid w:val="009D5D3F"/>
    <w:rsid w:val="009E224D"/>
    <w:rsid w:val="009E542F"/>
    <w:rsid w:val="009E54EF"/>
    <w:rsid w:val="009F08CB"/>
    <w:rsid w:val="009F332D"/>
    <w:rsid w:val="009F34BB"/>
    <w:rsid w:val="009F4B70"/>
    <w:rsid w:val="009F5FDA"/>
    <w:rsid w:val="009F7A4E"/>
    <w:rsid w:val="009F7FAA"/>
    <w:rsid w:val="00A02238"/>
    <w:rsid w:val="00A065CB"/>
    <w:rsid w:val="00A13935"/>
    <w:rsid w:val="00A14076"/>
    <w:rsid w:val="00A15EA2"/>
    <w:rsid w:val="00A203F2"/>
    <w:rsid w:val="00A2077B"/>
    <w:rsid w:val="00A265C3"/>
    <w:rsid w:val="00A336AB"/>
    <w:rsid w:val="00A35F8C"/>
    <w:rsid w:val="00A3735C"/>
    <w:rsid w:val="00A469FD"/>
    <w:rsid w:val="00A5034D"/>
    <w:rsid w:val="00A522B6"/>
    <w:rsid w:val="00A52A9E"/>
    <w:rsid w:val="00A55686"/>
    <w:rsid w:val="00A559F7"/>
    <w:rsid w:val="00A677C4"/>
    <w:rsid w:val="00A773B9"/>
    <w:rsid w:val="00A77941"/>
    <w:rsid w:val="00A835D4"/>
    <w:rsid w:val="00A87989"/>
    <w:rsid w:val="00A93BDC"/>
    <w:rsid w:val="00A96D7B"/>
    <w:rsid w:val="00AA03A1"/>
    <w:rsid w:val="00AB0F2F"/>
    <w:rsid w:val="00AB1A5D"/>
    <w:rsid w:val="00AD7862"/>
    <w:rsid w:val="00AE063F"/>
    <w:rsid w:val="00AE3318"/>
    <w:rsid w:val="00AE73ED"/>
    <w:rsid w:val="00B02DE2"/>
    <w:rsid w:val="00B110C0"/>
    <w:rsid w:val="00B159C7"/>
    <w:rsid w:val="00B16D98"/>
    <w:rsid w:val="00B170FF"/>
    <w:rsid w:val="00B2143E"/>
    <w:rsid w:val="00B235FF"/>
    <w:rsid w:val="00B26C91"/>
    <w:rsid w:val="00B30A17"/>
    <w:rsid w:val="00B3104B"/>
    <w:rsid w:val="00B31405"/>
    <w:rsid w:val="00B33448"/>
    <w:rsid w:val="00B340A7"/>
    <w:rsid w:val="00B47F9C"/>
    <w:rsid w:val="00B52F78"/>
    <w:rsid w:val="00B57FA7"/>
    <w:rsid w:val="00B6108A"/>
    <w:rsid w:val="00B62FE7"/>
    <w:rsid w:val="00B66DE3"/>
    <w:rsid w:val="00B67C36"/>
    <w:rsid w:val="00B7369F"/>
    <w:rsid w:val="00B74353"/>
    <w:rsid w:val="00B75625"/>
    <w:rsid w:val="00B824EC"/>
    <w:rsid w:val="00B84382"/>
    <w:rsid w:val="00B84546"/>
    <w:rsid w:val="00B84628"/>
    <w:rsid w:val="00B92EB0"/>
    <w:rsid w:val="00B97991"/>
    <w:rsid w:val="00BA0FA5"/>
    <w:rsid w:val="00BA3BA1"/>
    <w:rsid w:val="00BA6BA0"/>
    <w:rsid w:val="00BB028D"/>
    <w:rsid w:val="00BB2203"/>
    <w:rsid w:val="00BC5EAE"/>
    <w:rsid w:val="00BC7051"/>
    <w:rsid w:val="00BC7603"/>
    <w:rsid w:val="00BC79B2"/>
    <w:rsid w:val="00BD3DD2"/>
    <w:rsid w:val="00BF0959"/>
    <w:rsid w:val="00BF2FD3"/>
    <w:rsid w:val="00BF4720"/>
    <w:rsid w:val="00C010A9"/>
    <w:rsid w:val="00C03AD9"/>
    <w:rsid w:val="00C17644"/>
    <w:rsid w:val="00C20C4B"/>
    <w:rsid w:val="00C21FBD"/>
    <w:rsid w:val="00C31A53"/>
    <w:rsid w:val="00C3358C"/>
    <w:rsid w:val="00C37911"/>
    <w:rsid w:val="00C40932"/>
    <w:rsid w:val="00C40DEC"/>
    <w:rsid w:val="00C45AF1"/>
    <w:rsid w:val="00C52AF1"/>
    <w:rsid w:val="00C53C64"/>
    <w:rsid w:val="00C53E72"/>
    <w:rsid w:val="00C546D2"/>
    <w:rsid w:val="00C60F49"/>
    <w:rsid w:val="00C618E3"/>
    <w:rsid w:val="00C65578"/>
    <w:rsid w:val="00C66DDD"/>
    <w:rsid w:val="00C7418D"/>
    <w:rsid w:val="00C92B69"/>
    <w:rsid w:val="00C94064"/>
    <w:rsid w:val="00C948A8"/>
    <w:rsid w:val="00C95566"/>
    <w:rsid w:val="00CA471E"/>
    <w:rsid w:val="00CC47E6"/>
    <w:rsid w:val="00CC741F"/>
    <w:rsid w:val="00CC786A"/>
    <w:rsid w:val="00CD3C7C"/>
    <w:rsid w:val="00CD6CC7"/>
    <w:rsid w:val="00CE7F2B"/>
    <w:rsid w:val="00CF4A8D"/>
    <w:rsid w:val="00CF757B"/>
    <w:rsid w:val="00CF75FC"/>
    <w:rsid w:val="00D14A28"/>
    <w:rsid w:val="00D153EE"/>
    <w:rsid w:val="00D21FCD"/>
    <w:rsid w:val="00D2233F"/>
    <w:rsid w:val="00D2372F"/>
    <w:rsid w:val="00D24BEC"/>
    <w:rsid w:val="00D24BF4"/>
    <w:rsid w:val="00D25710"/>
    <w:rsid w:val="00D31203"/>
    <w:rsid w:val="00D42725"/>
    <w:rsid w:val="00D470E0"/>
    <w:rsid w:val="00D505DC"/>
    <w:rsid w:val="00D507B6"/>
    <w:rsid w:val="00D53706"/>
    <w:rsid w:val="00D53938"/>
    <w:rsid w:val="00D55E27"/>
    <w:rsid w:val="00D5605E"/>
    <w:rsid w:val="00D7089B"/>
    <w:rsid w:val="00D72F54"/>
    <w:rsid w:val="00D758B2"/>
    <w:rsid w:val="00D86BE2"/>
    <w:rsid w:val="00D90419"/>
    <w:rsid w:val="00D9173B"/>
    <w:rsid w:val="00DA509B"/>
    <w:rsid w:val="00DB07B9"/>
    <w:rsid w:val="00DB0CCD"/>
    <w:rsid w:val="00DB3850"/>
    <w:rsid w:val="00DB447D"/>
    <w:rsid w:val="00DB7F91"/>
    <w:rsid w:val="00DC10BD"/>
    <w:rsid w:val="00DC23EE"/>
    <w:rsid w:val="00DC353F"/>
    <w:rsid w:val="00DC471C"/>
    <w:rsid w:val="00DD4243"/>
    <w:rsid w:val="00DD6DC3"/>
    <w:rsid w:val="00DE69CB"/>
    <w:rsid w:val="00DE7691"/>
    <w:rsid w:val="00DF1197"/>
    <w:rsid w:val="00DF3234"/>
    <w:rsid w:val="00DF65B1"/>
    <w:rsid w:val="00DF74A0"/>
    <w:rsid w:val="00E01399"/>
    <w:rsid w:val="00E02A32"/>
    <w:rsid w:val="00E03E8C"/>
    <w:rsid w:val="00E210AC"/>
    <w:rsid w:val="00E248F4"/>
    <w:rsid w:val="00E250C8"/>
    <w:rsid w:val="00E30666"/>
    <w:rsid w:val="00E4183B"/>
    <w:rsid w:val="00E43AA5"/>
    <w:rsid w:val="00E44BFA"/>
    <w:rsid w:val="00E628CD"/>
    <w:rsid w:val="00E6796F"/>
    <w:rsid w:val="00E716BC"/>
    <w:rsid w:val="00E7206E"/>
    <w:rsid w:val="00E72823"/>
    <w:rsid w:val="00E814AB"/>
    <w:rsid w:val="00E92AD4"/>
    <w:rsid w:val="00E93785"/>
    <w:rsid w:val="00E96E57"/>
    <w:rsid w:val="00EA40E1"/>
    <w:rsid w:val="00EA4AFD"/>
    <w:rsid w:val="00EB170E"/>
    <w:rsid w:val="00EB35E1"/>
    <w:rsid w:val="00EB7383"/>
    <w:rsid w:val="00EB73DD"/>
    <w:rsid w:val="00EC34A0"/>
    <w:rsid w:val="00EC4ABE"/>
    <w:rsid w:val="00EC6428"/>
    <w:rsid w:val="00EC7194"/>
    <w:rsid w:val="00EC7FB1"/>
    <w:rsid w:val="00ED0299"/>
    <w:rsid w:val="00ED2F39"/>
    <w:rsid w:val="00ED77C5"/>
    <w:rsid w:val="00EE35F4"/>
    <w:rsid w:val="00EE7A4C"/>
    <w:rsid w:val="00EE7B04"/>
    <w:rsid w:val="00F05CAD"/>
    <w:rsid w:val="00F15334"/>
    <w:rsid w:val="00F1717B"/>
    <w:rsid w:val="00F171FE"/>
    <w:rsid w:val="00F17ABC"/>
    <w:rsid w:val="00F23454"/>
    <w:rsid w:val="00F23FD5"/>
    <w:rsid w:val="00F355DD"/>
    <w:rsid w:val="00F403AB"/>
    <w:rsid w:val="00F40DB1"/>
    <w:rsid w:val="00F53EFB"/>
    <w:rsid w:val="00F55F2A"/>
    <w:rsid w:val="00F70A09"/>
    <w:rsid w:val="00F71F52"/>
    <w:rsid w:val="00F8449C"/>
    <w:rsid w:val="00F84531"/>
    <w:rsid w:val="00F86508"/>
    <w:rsid w:val="00F9395E"/>
    <w:rsid w:val="00F95A9E"/>
    <w:rsid w:val="00F963ED"/>
    <w:rsid w:val="00FA1028"/>
    <w:rsid w:val="00FA169D"/>
    <w:rsid w:val="00FA2479"/>
    <w:rsid w:val="00FB3956"/>
    <w:rsid w:val="00FB569D"/>
    <w:rsid w:val="00FB6974"/>
    <w:rsid w:val="00FD2D1F"/>
    <w:rsid w:val="00FD4624"/>
    <w:rsid w:val="00FE693E"/>
    <w:rsid w:val="00FF00D8"/>
    <w:rsid w:val="00FF5ADD"/>
    <w:rsid w:val="00FF69E7"/>
    <w:rsid w:val="00FF7919"/>
    <w:rsid w:val="00FF7C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9CDD90-92C9-4BE1-8FB3-9CCF25C5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A098D"/>
    <w:rPr>
      <w:b/>
      <w:bCs/>
    </w:rPr>
  </w:style>
  <w:style w:type="character" w:customStyle="1" w:styleId="apple-converted-space">
    <w:name w:val="apple-converted-space"/>
    <w:basedOn w:val="DefaultParagraphFont"/>
    <w:rsid w:val="006A098D"/>
  </w:style>
  <w:style w:type="character" w:styleId="CommentReference">
    <w:name w:val="annotation reference"/>
    <w:basedOn w:val="DefaultParagraphFont"/>
    <w:uiPriority w:val="99"/>
    <w:semiHidden/>
    <w:unhideWhenUsed/>
    <w:rsid w:val="006A098D"/>
    <w:rPr>
      <w:sz w:val="16"/>
      <w:szCs w:val="16"/>
    </w:rPr>
  </w:style>
  <w:style w:type="paragraph" w:styleId="CommentText">
    <w:name w:val="annotation text"/>
    <w:basedOn w:val="Normal"/>
    <w:link w:val="CommentTextChar"/>
    <w:uiPriority w:val="99"/>
    <w:semiHidden/>
    <w:unhideWhenUsed/>
    <w:rsid w:val="006A098D"/>
    <w:pPr>
      <w:spacing w:line="240" w:lineRule="auto"/>
    </w:pPr>
    <w:rPr>
      <w:sz w:val="20"/>
      <w:szCs w:val="20"/>
    </w:rPr>
  </w:style>
  <w:style w:type="character" w:customStyle="1" w:styleId="CommentTextChar">
    <w:name w:val="Comment Text Char"/>
    <w:basedOn w:val="DefaultParagraphFont"/>
    <w:link w:val="CommentText"/>
    <w:uiPriority w:val="99"/>
    <w:semiHidden/>
    <w:rsid w:val="006A098D"/>
    <w:rPr>
      <w:sz w:val="20"/>
      <w:szCs w:val="20"/>
    </w:rPr>
  </w:style>
  <w:style w:type="paragraph" w:styleId="CommentSubject">
    <w:name w:val="annotation subject"/>
    <w:basedOn w:val="CommentText"/>
    <w:next w:val="CommentText"/>
    <w:link w:val="CommentSubjectChar"/>
    <w:uiPriority w:val="99"/>
    <w:semiHidden/>
    <w:unhideWhenUsed/>
    <w:rsid w:val="006A098D"/>
    <w:rPr>
      <w:b/>
      <w:bCs/>
    </w:rPr>
  </w:style>
  <w:style w:type="character" w:customStyle="1" w:styleId="CommentSubjectChar">
    <w:name w:val="Comment Subject Char"/>
    <w:basedOn w:val="CommentTextChar"/>
    <w:link w:val="CommentSubject"/>
    <w:uiPriority w:val="99"/>
    <w:semiHidden/>
    <w:rsid w:val="006A098D"/>
    <w:rPr>
      <w:b/>
      <w:bCs/>
      <w:sz w:val="20"/>
      <w:szCs w:val="20"/>
    </w:rPr>
  </w:style>
  <w:style w:type="paragraph" w:styleId="BalloonText">
    <w:name w:val="Balloon Text"/>
    <w:basedOn w:val="Normal"/>
    <w:link w:val="BalloonTextChar"/>
    <w:uiPriority w:val="99"/>
    <w:semiHidden/>
    <w:unhideWhenUsed/>
    <w:rsid w:val="006A09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98D"/>
    <w:rPr>
      <w:rFonts w:ascii="Tahoma" w:hAnsi="Tahoma" w:cs="Tahoma"/>
      <w:sz w:val="16"/>
      <w:szCs w:val="16"/>
    </w:rPr>
  </w:style>
  <w:style w:type="paragraph" w:styleId="ListParagraph">
    <w:name w:val="List Paragraph"/>
    <w:basedOn w:val="Normal"/>
    <w:uiPriority w:val="34"/>
    <w:qFormat/>
    <w:rsid w:val="006A098D"/>
    <w:pPr>
      <w:ind w:left="720"/>
      <w:contextualSpacing/>
    </w:pPr>
  </w:style>
  <w:style w:type="character" w:customStyle="1" w:styleId="st1">
    <w:name w:val="st1"/>
    <w:basedOn w:val="DefaultParagraphFont"/>
    <w:rsid w:val="00A77941"/>
  </w:style>
  <w:style w:type="character" w:styleId="Hyperlink">
    <w:name w:val="Hyperlink"/>
    <w:rsid w:val="008F1251"/>
    <w:rPr>
      <w:color w:val="0000FF"/>
      <w:u w:val="single"/>
    </w:rPr>
  </w:style>
  <w:style w:type="paragraph" w:styleId="NormalWeb">
    <w:name w:val="Normal (Web)"/>
    <w:basedOn w:val="Normal"/>
    <w:uiPriority w:val="99"/>
    <w:unhideWhenUsed/>
    <w:rsid w:val="008F125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8F1251"/>
    <w:rPr>
      <w:i/>
      <w:iCs/>
    </w:rPr>
  </w:style>
  <w:style w:type="paragraph" w:customStyle="1" w:styleId="Default">
    <w:name w:val="Default"/>
    <w:rsid w:val="007B6B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
    <w:name w:val="Body"/>
    <w:rsid w:val="004F032E"/>
    <w:pPr>
      <w:spacing w:after="0" w:line="240" w:lineRule="auto"/>
    </w:pPr>
    <w:rPr>
      <w:rFonts w:ascii="Helvetica" w:eastAsia="ヒラギノ角ゴ Pro W3" w:hAnsi="Helvetica" w:cs="Times New Roman"/>
      <w:color w:val="000000"/>
      <w:sz w:val="24"/>
      <w:szCs w:val="20"/>
      <w:lang w:val="en-GB"/>
    </w:rPr>
  </w:style>
  <w:style w:type="paragraph" w:styleId="Header">
    <w:name w:val="header"/>
    <w:basedOn w:val="Normal"/>
    <w:link w:val="HeaderChar"/>
    <w:uiPriority w:val="99"/>
    <w:unhideWhenUsed/>
    <w:rsid w:val="00495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CF7"/>
  </w:style>
  <w:style w:type="paragraph" w:styleId="Footer">
    <w:name w:val="footer"/>
    <w:basedOn w:val="Normal"/>
    <w:link w:val="FooterChar"/>
    <w:uiPriority w:val="99"/>
    <w:unhideWhenUsed/>
    <w:rsid w:val="00495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CF7"/>
  </w:style>
  <w:style w:type="paragraph" w:styleId="Revision">
    <w:name w:val="Revision"/>
    <w:hidden/>
    <w:uiPriority w:val="99"/>
    <w:semiHidden/>
    <w:rsid w:val="00B340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68301">
      <w:bodyDiv w:val="1"/>
      <w:marLeft w:val="0"/>
      <w:marRight w:val="0"/>
      <w:marTop w:val="0"/>
      <w:marBottom w:val="0"/>
      <w:divBdr>
        <w:top w:val="none" w:sz="0" w:space="0" w:color="auto"/>
        <w:left w:val="none" w:sz="0" w:space="0" w:color="auto"/>
        <w:bottom w:val="none" w:sz="0" w:space="0" w:color="auto"/>
        <w:right w:val="none" w:sz="0" w:space="0" w:color="auto"/>
      </w:divBdr>
    </w:div>
    <w:div w:id="191723994">
      <w:bodyDiv w:val="1"/>
      <w:marLeft w:val="0"/>
      <w:marRight w:val="0"/>
      <w:marTop w:val="107"/>
      <w:marBottom w:val="0"/>
      <w:divBdr>
        <w:top w:val="none" w:sz="0" w:space="0" w:color="auto"/>
        <w:left w:val="none" w:sz="0" w:space="0" w:color="auto"/>
        <w:bottom w:val="none" w:sz="0" w:space="0" w:color="auto"/>
        <w:right w:val="none" w:sz="0" w:space="0" w:color="auto"/>
      </w:divBdr>
      <w:divsChild>
        <w:div w:id="152836925">
          <w:marLeft w:val="0"/>
          <w:marRight w:val="0"/>
          <w:marTop w:val="100"/>
          <w:marBottom w:val="100"/>
          <w:divBdr>
            <w:top w:val="none" w:sz="0" w:space="0" w:color="auto"/>
            <w:left w:val="none" w:sz="0" w:space="0" w:color="auto"/>
            <w:bottom w:val="none" w:sz="0" w:space="0" w:color="auto"/>
            <w:right w:val="none" w:sz="0" w:space="0" w:color="auto"/>
          </w:divBdr>
          <w:divsChild>
            <w:div w:id="2028023394">
              <w:marLeft w:val="0"/>
              <w:marRight w:val="0"/>
              <w:marTop w:val="0"/>
              <w:marBottom w:val="0"/>
              <w:divBdr>
                <w:top w:val="none" w:sz="0" w:space="0" w:color="auto"/>
                <w:left w:val="none" w:sz="0" w:space="0" w:color="auto"/>
                <w:bottom w:val="none" w:sz="0" w:space="0" w:color="auto"/>
                <w:right w:val="none" w:sz="0" w:space="0" w:color="auto"/>
              </w:divBdr>
              <w:divsChild>
                <w:div w:id="1910462950">
                  <w:marLeft w:val="0"/>
                  <w:marRight w:val="0"/>
                  <w:marTop w:val="0"/>
                  <w:marBottom w:val="0"/>
                  <w:divBdr>
                    <w:top w:val="none" w:sz="0" w:space="0" w:color="auto"/>
                    <w:left w:val="none" w:sz="0" w:space="0" w:color="auto"/>
                    <w:bottom w:val="none" w:sz="0" w:space="0" w:color="auto"/>
                    <w:right w:val="none" w:sz="0" w:space="0" w:color="auto"/>
                  </w:divBdr>
                  <w:divsChild>
                    <w:div w:id="1402026151">
                      <w:marLeft w:val="0"/>
                      <w:marRight w:val="0"/>
                      <w:marTop w:val="0"/>
                      <w:marBottom w:val="0"/>
                      <w:divBdr>
                        <w:top w:val="none" w:sz="0" w:space="0" w:color="auto"/>
                        <w:left w:val="none" w:sz="0" w:space="0" w:color="auto"/>
                        <w:bottom w:val="none" w:sz="0" w:space="0" w:color="auto"/>
                        <w:right w:val="none" w:sz="0" w:space="0" w:color="auto"/>
                      </w:divBdr>
                      <w:divsChild>
                        <w:div w:id="1543444030">
                          <w:marLeft w:val="107"/>
                          <w:marRight w:val="0"/>
                          <w:marTop w:val="0"/>
                          <w:marBottom w:val="0"/>
                          <w:divBdr>
                            <w:top w:val="none" w:sz="0" w:space="0" w:color="auto"/>
                            <w:left w:val="none" w:sz="0" w:space="0" w:color="auto"/>
                            <w:bottom w:val="none" w:sz="0" w:space="0" w:color="auto"/>
                            <w:right w:val="none" w:sz="0" w:space="0" w:color="auto"/>
                          </w:divBdr>
                          <w:divsChild>
                            <w:div w:id="1898395474">
                              <w:marLeft w:val="0"/>
                              <w:marRight w:val="0"/>
                              <w:marTop w:val="0"/>
                              <w:marBottom w:val="0"/>
                              <w:divBdr>
                                <w:top w:val="none" w:sz="0" w:space="0" w:color="auto"/>
                                <w:left w:val="none" w:sz="0" w:space="0" w:color="auto"/>
                                <w:bottom w:val="none" w:sz="0" w:space="0" w:color="auto"/>
                                <w:right w:val="none" w:sz="0" w:space="0" w:color="auto"/>
                              </w:divBdr>
                              <w:divsChild>
                                <w:div w:id="775751753">
                                  <w:marLeft w:val="0"/>
                                  <w:marRight w:val="0"/>
                                  <w:marTop w:val="0"/>
                                  <w:marBottom w:val="0"/>
                                  <w:divBdr>
                                    <w:top w:val="none" w:sz="0" w:space="0" w:color="auto"/>
                                    <w:left w:val="none" w:sz="0" w:space="0" w:color="auto"/>
                                    <w:bottom w:val="none" w:sz="0" w:space="0" w:color="auto"/>
                                    <w:right w:val="none" w:sz="0" w:space="0" w:color="auto"/>
                                  </w:divBdr>
                                  <w:divsChild>
                                    <w:div w:id="121191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184711">
      <w:bodyDiv w:val="1"/>
      <w:marLeft w:val="0"/>
      <w:marRight w:val="0"/>
      <w:marTop w:val="0"/>
      <w:marBottom w:val="0"/>
      <w:divBdr>
        <w:top w:val="none" w:sz="0" w:space="0" w:color="auto"/>
        <w:left w:val="none" w:sz="0" w:space="0" w:color="auto"/>
        <w:bottom w:val="none" w:sz="0" w:space="0" w:color="auto"/>
        <w:right w:val="none" w:sz="0" w:space="0" w:color="auto"/>
      </w:divBdr>
    </w:div>
    <w:div w:id="846990112">
      <w:bodyDiv w:val="1"/>
      <w:marLeft w:val="0"/>
      <w:marRight w:val="0"/>
      <w:marTop w:val="0"/>
      <w:marBottom w:val="0"/>
      <w:divBdr>
        <w:top w:val="none" w:sz="0" w:space="0" w:color="auto"/>
        <w:left w:val="none" w:sz="0" w:space="0" w:color="auto"/>
        <w:bottom w:val="none" w:sz="0" w:space="0" w:color="auto"/>
        <w:right w:val="none" w:sz="0" w:space="0" w:color="auto"/>
      </w:divBdr>
    </w:div>
    <w:div w:id="1447775605">
      <w:bodyDiv w:val="1"/>
      <w:marLeft w:val="0"/>
      <w:marRight w:val="0"/>
      <w:marTop w:val="0"/>
      <w:marBottom w:val="0"/>
      <w:divBdr>
        <w:top w:val="none" w:sz="0" w:space="0" w:color="auto"/>
        <w:left w:val="none" w:sz="0" w:space="0" w:color="auto"/>
        <w:bottom w:val="none" w:sz="0" w:space="0" w:color="auto"/>
        <w:right w:val="none" w:sz="0" w:space="0" w:color="auto"/>
      </w:divBdr>
    </w:div>
    <w:div w:id="1606693988">
      <w:bodyDiv w:val="1"/>
      <w:marLeft w:val="0"/>
      <w:marRight w:val="0"/>
      <w:marTop w:val="0"/>
      <w:marBottom w:val="0"/>
      <w:divBdr>
        <w:top w:val="none" w:sz="0" w:space="0" w:color="auto"/>
        <w:left w:val="none" w:sz="0" w:space="0" w:color="auto"/>
        <w:bottom w:val="none" w:sz="0" w:space="0" w:color="auto"/>
        <w:right w:val="none" w:sz="0" w:space="0" w:color="auto"/>
      </w:divBdr>
    </w:div>
    <w:div w:id="1619021549">
      <w:bodyDiv w:val="1"/>
      <w:marLeft w:val="0"/>
      <w:marRight w:val="0"/>
      <w:marTop w:val="0"/>
      <w:marBottom w:val="0"/>
      <w:divBdr>
        <w:top w:val="none" w:sz="0" w:space="0" w:color="auto"/>
        <w:left w:val="none" w:sz="0" w:space="0" w:color="auto"/>
        <w:bottom w:val="none" w:sz="0" w:space="0" w:color="auto"/>
        <w:right w:val="none" w:sz="0" w:space="0" w:color="auto"/>
      </w:divBdr>
    </w:div>
    <w:div w:id="1788691768">
      <w:bodyDiv w:val="1"/>
      <w:marLeft w:val="0"/>
      <w:marRight w:val="0"/>
      <w:marTop w:val="0"/>
      <w:marBottom w:val="0"/>
      <w:divBdr>
        <w:top w:val="none" w:sz="0" w:space="0" w:color="auto"/>
        <w:left w:val="none" w:sz="0" w:space="0" w:color="auto"/>
        <w:bottom w:val="none" w:sz="0" w:space="0" w:color="auto"/>
        <w:right w:val="none" w:sz="0" w:space="0" w:color="auto"/>
      </w:divBdr>
    </w:div>
    <w:div w:id="205942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amex.com" TargetMode="External"/><Relationship Id="rId13" Type="http://schemas.openxmlformats.org/officeDocument/2006/relationships/image" Target="media/image3.png"/><Relationship Id="rId18" Type="http://schemas.openxmlformats.org/officeDocument/2006/relationships/hyperlink" Target="https://instagram.com/aramex/" TargetMode="External"/><Relationship Id="rId3" Type="http://schemas.openxmlformats.org/officeDocument/2006/relationships/styles" Target="styles.xml"/><Relationship Id="rId21" Type="http://schemas.openxmlformats.org/officeDocument/2006/relationships/hyperlink" Target="mailto:GWittenberg@webershandwick.com" TargetMode="External"/><Relationship Id="rId7" Type="http://schemas.openxmlformats.org/officeDocument/2006/relationships/endnotes" Target="endnotes.xml"/><Relationship Id="rId12" Type="http://schemas.openxmlformats.org/officeDocument/2006/relationships/hyperlink" Target="https://www.youtube.com/user/AramexTV"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ww.linkedin.com/company/aramex" TargetMode="External"/><Relationship Id="rId20" Type="http://schemas.openxmlformats.org/officeDocument/2006/relationships/hyperlink" Target="mailto:mohammad.alqassem@aramex.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www.facebook.com/Aramex" TargetMode="External"/><Relationship Id="rId19" Type="http://schemas.openxmlformats.org/officeDocument/2006/relationships/hyperlink" Target="mailto:gwittenberg@webershandwick.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twitter.com/aramex"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7B9D7-A1AA-4212-BCD9-CC15FAE20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Wittenberg</dc:creator>
  <cp:lastModifiedBy>Mohammad Alqassem</cp:lastModifiedBy>
  <cp:revision>4</cp:revision>
  <cp:lastPrinted>2016-02-02T13:17:00Z</cp:lastPrinted>
  <dcterms:created xsi:type="dcterms:W3CDTF">2016-02-02T08:49:00Z</dcterms:created>
  <dcterms:modified xsi:type="dcterms:W3CDTF">2016-02-02T12:36:00Z</dcterms:modified>
</cp:coreProperties>
</file>